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60254101"/>
        <w:docPartObj>
          <w:docPartGallery w:val="Cover Pages"/>
          <w:docPartUnique/>
        </w:docPartObj>
      </w:sdtPr>
      <w:sdtEndPr>
        <w:rPr>
          <w:rFonts w:eastAsiaTheme="minorEastAsia"/>
          <w:sz w:val="2"/>
          <w:lang w:eastAsia="hr-HR"/>
        </w:rPr>
      </w:sdtEndPr>
      <w:sdtContent>
        <w:p w:rsidR="0040654F" w:rsidRPr="00EE4721" w:rsidRDefault="0040654F" w:rsidP="0040654F">
          <w:pPr>
            <w:spacing w:after="0" w:line="240" w:lineRule="auto"/>
            <w:rPr>
              <w:rFonts w:ascii="Calibri" w:eastAsia="Times New Roman" w:hAnsi="Calibri" w:cs="Arial"/>
              <w:b/>
              <w:color w:val="000000" w:themeColor="text1"/>
              <w:lang w:eastAsia="hr-HR"/>
            </w:rPr>
          </w:pPr>
          <w:r w:rsidRPr="00EE4721">
            <w:rPr>
              <w:noProof/>
              <w:color w:val="000000" w:themeColor="text1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6261735" cy="9125712"/>
                    <wp:effectExtent l="0" t="0" r="5715" b="15240"/>
                    <wp:wrapNone/>
                    <wp:docPr id="2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261735" cy="9125712"/>
                              <a:chOff x="0" y="0"/>
                              <a:chExt cx="6261735" cy="9125712"/>
                            </a:xfrm>
                          </wpg:grpSpPr>
                          <wps:wsp>
                            <wps:cNvPr id="3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terokut 4"/>
                            <wps:cNvSpPr/>
                            <wps:spPr>
                              <a:xfrm>
                                <a:off x="85661" y="2964076"/>
                                <a:ext cx="6176074" cy="1503149"/>
                              </a:xfrm>
                              <a:prstGeom prst="homePlate">
                                <a:avLst>
                                  <a:gd name="adj" fmla="val 37036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77A66" w:rsidRDefault="00B77A66">
                                  <w:pPr>
                                    <w:pStyle w:val="Bezproreda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Grupa 2" o:spid="_x0000_s1026" style="position:absolute;margin-left:0;margin-top:0;width:493.05pt;height:718.55pt;z-index:-251657216;mso-height-percent:950;mso-left-percent:40;mso-position-horizontal-relative:page;mso-position-vertical:center;mso-position-vertical-relative:page;mso-height-percent:950;mso-left-percent:40" coordsize="62617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">
                    <v:rect id="Pravokutnik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terokut 4" o:spid="_x0000_s1028" type="#_x0000_t15" style="position:absolute;left:856;top:29640;width:61761;height:15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" adj="19653" fillcolor="#5b9bd5 [3204]" stroked="f" strokeweight="1pt">
                      <v:textbox inset=",0,14.4pt,0">
                        <w:txbxContent>
                          <w:p w:rsidR="00B77A66" w:rsidRDefault="00B77A66">
                            <w:pPr>
                              <w:pStyle w:val="Bezproreda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EE4721">
            <w:rPr>
              <w:rFonts w:ascii="Calibri" w:eastAsia="Times New Roman" w:hAnsi="Calibri" w:cs="Arial"/>
              <w:b/>
              <w:color w:val="000000" w:themeColor="text1"/>
              <w:lang w:eastAsia="hr-HR"/>
            </w:rPr>
            <w:t>OSNOVNA ŠKOLA STOJA PULA</w:t>
          </w:r>
        </w:p>
        <w:p w:rsidR="0040654F" w:rsidRPr="00EE4721" w:rsidRDefault="0040654F" w:rsidP="0040654F">
          <w:pPr>
            <w:spacing w:after="0" w:line="240" w:lineRule="auto"/>
            <w:rPr>
              <w:rFonts w:ascii="Calibri" w:eastAsia="Times New Roman" w:hAnsi="Calibri" w:cs="Arial"/>
              <w:b/>
              <w:color w:val="000000" w:themeColor="text1"/>
              <w:lang w:eastAsia="hr-HR"/>
            </w:rPr>
          </w:pPr>
          <w:r w:rsidRPr="00EE4721">
            <w:rPr>
              <w:rFonts w:ascii="Calibri" w:eastAsia="Times New Roman" w:hAnsi="Calibri" w:cs="Arial"/>
              <w:b/>
              <w:color w:val="000000" w:themeColor="text1"/>
              <w:lang w:eastAsia="hr-HR"/>
            </w:rPr>
            <w:t>ADRESA : BRIJUNSKA 5</w:t>
          </w:r>
        </w:p>
        <w:p w:rsidR="0040654F" w:rsidRPr="00EE4721" w:rsidRDefault="0040654F" w:rsidP="0040654F">
          <w:pPr>
            <w:spacing w:after="0" w:line="240" w:lineRule="auto"/>
            <w:rPr>
              <w:rFonts w:ascii="Calibri" w:eastAsia="Times New Roman" w:hAnsi="Calibri" w:cs="Arial"/>
              <w:b/>
              <w:color w:val="000000" w:themeColor="text1"/>
              <w:lang w:eastAsia="hr-HR"/>
            </w:rPr>
          </w:pPr>
          <w:r w:rsidRPr="00EE4721">
            <w:rPr>
              <w:rFonts w:ascii="Calibri" w:eastAsia="Times New Roman" w:hAnsi="Calibri" w:cs="Arial"/>
              <w:b/>
              <w:color w:val="000000" w:themeColor="text1"/>
              <w:lang w:eastAsia="hr-HR"/>
            </w:rPr>
            <w:t>MATIČNI BROJ: 03203549</w:t>
          </w:r>
        </w:p>
        <w:p w:rsidR="0040654F" w:rsidRPr="00EE4721" w:rsidRDefault="0040654F" w:rsidP="0040654F">
          <w:pPr>
            <w:spacing w:after="0" w:line="240" w:lineRule="auto"/>
            <w:rPr>
              <w:rFonts w:ascii="Calibri" w:eastAsia="Times New Roman" w:hAnsi="Calibri" w:cs="Arial"/>
              <w:b/>
              <w:color w:val="000000" w:themeColor="text1"/>
              <w:lang w:eastAsia="hr-HR"/>
            </w:rPr>
          </w:pPr>
          <w:r w:rsidRPr="00EE4721">
            <w:rPr>
              <w:rFonts w:ascii="Calibri" w:eastAsia="Times New Roman" w:hAnsi="Calibri" w:cs="Arial"/>
              <w:b/>
              <w:color w:val="000000" w:themeColor="text1"/>
              <w:lang w:eastAsia="hr-HR"/>
            </w:rPr>
            <w:t>ŠIFRA DJELATNOSTI : 8520</w:t>
          </w:r>
        </w:p>
        <w:p w:rsidR="0040654F" w:rsidRPr="00EE4721" w:rsidRDefault="0040654F" w:rsidP="0040654F">
          <w:pPr>
            <w:spacing w:after="0" w:line="240" w:lineRule="auto"/>
            <w:rPr>
              <w:rFonts w:ascii="Calibri" w:eastAsia="Times New Roman" w:hAnsi="Calibri" w:cs="Arial"/>
              <w:b/>
              <w:color w:val="000000" w:themeColor="text1"/>
              <w:lang w:eastAsia="hr-HR"/>
            </w:rPr>
          </w:pPr>
          <w:r w:rsidRPr="00EE4721">
            <w:rPr>
              <w:rFonts w:ascii="Calibri" w:eastAsia="Times New Roman" w:hAnsi="Calibri" w:cs="Arial"/>
              <w:b/>
              <w:color w:val="000000" w:themeColor="text1"/>
              <w:lang w:eastAsia="hr-HR"/>
            </w:rPr>
            <w:t>IBAN: HR9523600001835900006</w:t>
          </w:r>
        </w:p>
        <w:p w:rsidR="0040654F" w:rsidRPr="00EE4721" w:rsidRDefault="0040654F" w:rsidP="0040654F">
          <w:pPr>
            <w:spacing w:after="0" w:line="240" w:lineRule="auto"/>
            <w:rPr>
              <w:rFonts w:ascii="Calibri" w:eastAsia="Times New Roman" w:hAnsi="Calibri" w:cs="Arial"/>
              <w:b/>
              <w:color w:val="000000" w:themeColor="text1"/>
              <w:lang w:eastAsia="hr-HR"/>
            </w:rPr>
          </w:pPr>
          <w:r w:rsidRPr="00EE4721">
            <w:rPr>
              <w:rFonts w:ascii="Calibri" w:eastAsia="Times New Roman" w:hAnsi="Calibri" w:cs="Arial"/>
              <w:b/>
              <w:color w:val="000000" w:themeColor="text1"/>
              <w:lang w:eastAsia="hr-HR"/>
            </w:rPr>
            <w:t>OIB: 98035155454</w:t>
          </w:r>
        </w:p>
        <w:p w:rsidR="001916E3" w:rsidRPr="00EE4721" w:rsidRDefault="001916E3" w:rsidP="0040654F">
          <w:pPr>
            <w:spacing w:after="0" w:line="240" w:lineRule="auto"/>
            <w:rPr>
              <w:rFonts w:ascii="Calibri" w:eastAsia="Times New Roman" w:hAnsi="Calibri" w:cs="Arial"/>
              <w:b/>
              <w:color w:val="000000" w:themeColor="text1"/>
              <w:lang w:eastAsia="hr-HR"/>
            </w:rPr>
          </w:pPr>
          <w:r w:rsidRPr="00EE4721">
            <w:rPr>
              <w:rFonts w:ascii="Calibri" w:eastAsia="Times New Roman" w:hAnsi="Calibri" w:cs="Arial"/>
              <w:b/>
              <w:color w:val="000000" w:themeColor="text1"/>
              <w:lang w:eastAsia="hr-HR"/>
            </w:rPr>
            <w:t>BROJ RKP-a: 10895</w:t>
          </w:r>
        </w:p>
        <w:p w:rsidR="001916E3" w:rsidRPr="00EE4721" w:rsidRDefault="001916E3" w:rsidP="0040654F">
          <w:pPr>
            <w:spacing w:after="0" w:line="240" w:lineRule="auto"/>
            <w:rPr>
              <w:rFonts w:ascii="Calibri" w:eastAsia="Times New Roman" w:hAnsi="Calibri" w:cs="Arial"/>
              <w:b/>
              <w:color w:val="000000" w:themeColor="text1"/>
              <w:lang w:eastAsia="hr-HR"/>
            </w:rPr>
          </w:pPr>
          <w:r w:rsidRPr="00EE4721">
            <w:rPr>
              <w:rFonts w:ascii="Calibri" w:eastAsia="Times New Roman" w:hAnsi="Calibri" w:cs="Arial"/>
              <w:b/>
              <w:color w:val="000000" w:themeColor="text1"/>
              <w:lang w:eastAsia="hr-HR"/>
            </w:rPr>
            <w:t>RAZINA DJELATNOSTI: 8520 – osnovnoškolsko obrazovanje</w:t>
          </w:r>
        </w:p>
        <w:p w:rsidR="001916E3" w:rsidRPr="00EE4721" w:rsidRDefault="001916E3" w:rsidP="0040654F">
          <w:pPr>
            <w:spacing w:after="0" w:line="240" w:lineRule="auto"/>
            <w:rPr>
              <w:rFonts w:ascii="Calibri" w:eastAsia="Times New Roman" w:hAnsi="Calibri" w:cs="Arial"/>
              <w:b/>
              <w:color w:val="000000" w:themeColor="text1"/>
              <w:lang w:eastAsia="hr-HR"/>
            </w:rPr>
          </w:pPr>
          <w:r w:rsidRPr="00EE4721">
            <w:rPr>
              <w:rFonts w:ascii="Calibri" w:eastAsia="Times New Roman" w:hAnsi="Calibri" w:cs="Arial"/>
              <w:b/>
              <w:color w:val="000000" w:themeColor="text1"/>
              <w:lang w:eastAsia="hr-HR"/>
            </w:rPr>
            <w:t>ŠIFRA ŽUPANIJE: 18 – ISTARSKA</w:t>
          </w:r>
        </w:p>
        <w:p w:rsidR="001916E3" w:rsidRPr="00EE4721" w:rsidRDefault="001916E3" w:rsidP="0040654F">
          <w:pPr>
            <w:spacing w:after="0" w:line="240" w:lineRule="auto"/>
            <w:rPr>
              <w:rFonts w:ascii="Calibri" w:eastAsia="Times New Roman" w:hAnsi="Calibri" w:cs="Arial"/>
              <w:b/>
              <w:color w:val="000000" w:themeColor="text1"/>
              <w:lang w:eastAsia="hr-HR"/>
            </w:rPr>
          </w:pPr>
          <w:r w:rsidRPr="00EE4721">
            <w:rPr>
              <w:rFonts w:ascii="Calibri" w:eastAsia="Times New Roman" w:hAnsi="Calibri" w:cs="Arial"/>
              <w:b/>
              <w:color w:val="000000" w:themeColor="text1"/>
              <w:lang w:eastAsia="hr-HR"/>
            </w:rPr>
            <w:t xml:space="preserve">ŠIFRA GRADA: 359 </w:t>
          </w:r>
          <w:r w:rsidR="007532A6" w:rsidRPr="00EE4721">
            <w:rPr>
              <w:rFonts w:ascii="Calibri" w:eastAsia="Times New Roman" w:hAnsi="Calibri" w:cs="Arial"/>
              <w:b/>
              <w:color w:val="000000" w:themeColor="text1"/>
              <w:lang w:eastAsia="hr-HR"/>
            </w:rPr>
            <w:t>–</w:t>
          </w:r>
          <w:r w:rsidRPr="00EE4721">
            <w:rPr>
              <w:rFonts w:ascii="Calibri" w:eastAsia="Times New Roman" w:hAnsi="Calibri" w:cs="Arial"/>
              <w:b/>
              <w:color w:val="000000" w:themeColor="text1"/>
              <w:lang w:eastAsia="hr-HR"/>
            </w:rPr>
            <w:t xml:space="preserve"> PULA</w:t>
          </w:r>
        </w:p>
        <w:p w:rsidR="007532A6" w:rsidRPr="00EE4721" w:rsidRDefault="007532A6" w:rsidP="0040654F">
          <w:pPr>
            <w:spacing w:after="0" w:line="240" w:lineRule="auto"/>
            <w:rPr>
              <w:rFonts w:ascii="Calibri" w:eastAsia="Times New Roman" w:hAnsi="Calibri" w:cs="Arial"/>
              <w:b/>
              <w:i/>
              <w:color w:val="000000" w:themeColor="text1"/>
              <w:lang w:eastAsia="hr-HR"/>
            </w:rPr>
          </w:pPr>
          <w:r w:rsidRPr="00EE4721">
            <w:rPr>
              <w:rFonts w:ascii="Calibri" w:eastAsia="Times New Roman" w:hAnsi="Calibri" w:cs="Arial"/>
              <w:b/>
              <w:i/>
              <w:color w:val="000000" w:themeColor="text1"/>
              <w:lang w:eastAsia="hr-HR"/>
            </w:rPr>
            <w:t>Podaci o odgovornoj osobi: Zoran Bjelopetrović, prof.</w:t>
          </w:r>
        </w:p>
        <w:p w:rsidR="001916E3" w:rsidRPr="0040654F" w:rsidRDefault="001916E3" w:rsidP="0040654F">
          <w:pPr>
            <w:spacing w:after="0" w:line="240" w:lineRule="auto"/>
            <w:rPr>
              <w:rFonts w:ascii="Calibri" w:eastAsia="Times New Roman" w:hAnsi="Calibri" w:cs="Arial"/>
              <w:b/>
              <w:color w:val="44546A" w:themeColor="text2"/>
              <w:lang w:eastAsia="hr-HR"/>
            </w:rPr>
          </w:pPr>
        </w:p>
        <w:p w:rsidR="0040654F" w:rsidRDefault="0040654F">
          <w:pPr>
            <w:pStyle w:val="Bezproreda"/>
          </w:pPr>
        </w:p>
        <w:p w:rsidR="0040654F" w:rsidRDefault="00493879">
          <w:pPr>
            <w:rPr>
              <w:rFonts w:eastAsiaTheme="minorEastAsia"/>
              <w:sz w:val="2"/>
              <w:lang w:eastAsia="hr-HR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posOffset>499335</wp:posOffset>
                    </wp:positionH>
                    <wp:positionV relativeFrom="page">
                      <wp:posOffset>3686175</wp:posOffset>
                    </wp:positionV>
                    <wp:extent cx="6067200" cy="1466850"/>
                    <wp:effectExtent l="0" t="0" r="10160" b="0"/>
                    <wp:wrapNone/>
                    <wp:docPr id="1" name="Tekstni okvi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67200" cy="1466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77A66" w:rsidRPr="00493879" w:rsidRDefault="00B77A66" w:rsidP="0040654F">
                                <w:pPr>
                                  <w:keepNext/>
                                  <w:spacing w:after="0" w:line="240" w:lineRule="auto"/>
                                  <w:jc w:val="center"/>
                                  <w:outlineLvl w:val="0"/>
                                  <w:rPr>
                                    <w:rFonts w:ascii="Calibri" w:eastAsia="Times New Roman" w:hAnsi="Calibri" w:cs="Arial"/>
                                    <w:b/>
                                    <w:color w:val="000000" w:themeColor="text1"/>
                                    <w:sz w:val="36"/>
                                    <w:szCs w:val="36"/>
                                    <w:lang w:eastAsia="hr-HR"/>
                                    <w14:shadow w14:blurRad="60007" w14:dist="200025" w14:dir="15000000" w14:sx="100000" w14:sy="30000" w14:kx="-1800000" w14:ky="0" w14:algn="bl">
                                      <w14:srgbClr w14:val="000000">
                                        <w14:alpha w14:val="68000"/>
                                      </w14:srgbClr>
                                    </w14:shadow>
                                    <w14:textOutline w14:w="9525" w14:cap="rnd" w14:cmpd="sng" w14:algn="ctr">
                                      <w14:solidFill>
                                        <w14:schemeClr w14:val="accent1">
                                          <w14:lumMod w14:val="5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93879">
                                  <w:rPr>
                                    <w:rFonts w:ascii="Calibri" w:eastAsia="Times New Roman" w:hAnsi="Calibri" w:cs="Arial"/>
                                    <w:b/>
                                    <w:color w:val="000000" w:themeColor="text1"/>
                                    <w:sz w:val="36"/>
                                    <w:szCs w:val="36"/>
                                    <w:lang w:eastAsia="hr-HR"/>
                                    <w14:shadow w14:blurRad="60007" w14:dist="200025" w14:dir="15000000" w14:sx="100000" w14:sy="30000" w14:kx="-1800000" w14:ky="0" w14:algn="bl">
                                      <w14:srgbClr w14:val="000000">
                                        <w14:alpha w14:val="68000"/>
                                      </w14:srgbClr>
                                    </w14:shadow>
                                    <w14:textOutline w14:w="9525" w14:cap="rnd" w14:cmpd="sng" w14:algn="ctr">
                                      <w14:solidFill>
                                        <w14:schemeClr w14:val="accent1">
                                          <w14:lumMod w14:val="5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BILJEŠKE UZ</w:t>
                                </w:r>
                              </w:p>
                              <w:p w:rsidR="00B77A66" w:rsidRPr="00493879" w:rsidRDefault="00B77A66" w:rsidP="0040654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alibri" w:eastAsia="Times New Roman" w:hAnsi="Calibri" w:cs="Arial"/>
                                    <w:b/>
                                    <w:color w:val="000000" w:themeColor="text1"/>
                                    <w:sz w:val="36"/>
                                    <w:szCs w:val="36"/>
                                    <w:lang w:eastAsia="hr-HR"/>
                                    <w14:shadow w14:blurRad="60007" w14:dist="200025" w14:dir="15000000" w14:sx="100000" w14:sy="30000" w14:kx="-1800000" w14:ky="0" w14:algn="bl">
                                      <w14:srgbClr w14:val="000000">
                                        <w14:alpha w14:val="68000"/>
                                      </w14:srgbClr>
                                    </w14:shadow>
                                    <w14:textOutline w14:w="9525" w14:cap="rnd" w14:cmpd="sng" w14:algn="ctr">
                                      <w14:solidFill>
                                        <w14:schemeClr w14:val="accent1">
                                          <w14:lumMod w14:val="5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93879">
                                  <w:rPr>
                                    <w:rFonts w:ascii="Calibri" w:eastAsia="Times New Roman" w:hAnsi="Calibri" w:cs="Arial"/>
                                    <w:b/>
                                    <w:color w:val="000000" w:themeColor="text1"/>
                                    <w:sz w:val="36"/>
                                    <w:szCs w:val="36"/>
                                    <w:lang w:eastAsia="hr-HR"/>
                                    <w14:shadow w14:blurRad="60007" w14:dist="200025" w14:dir="15000000" w14:sx="100000" w14:sy="30000" w14:kx="-1800000" w14:ky="0" w14:algn="bl">
                                      <w14:srgbClr w14:val="000000">
                                        <w14:alpha w14:val="68000"/>
                                      </w14:srgbClr>
                                    </w14:shadow>
                                    <w14:textOutline w14:w="9525" w14:cap="rnd" w14:cmpd="sng" w14:algn="ctr">
                                      <w14:solidFill>
                                        <w14:schemeClr w14:val="accent1">
                                          <w14:lumMod w14:val="5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F I N A N C </w:t>
                                </w:r>
                                <w:bookmarkStart w:id="0" w:name="_GoBack"/>
                                <w:bookmarkEnd w:id="0"/>
                                <w:r w:rsidRPr="00493879">
                                  <w:rPr>
                                    <w:rFonts w:ascii="Calibri" w:eastAsia="Times New Roman" w:hAnsi="Calibri" w:cs="Arial"/>
                                    <w:b/>
                                    <w:color w:val="000000" w:themeColor="text1"/>
                                    <w:sz w:val="36"/>
                                    <w:szCs w:val="36"/>
                                    <w:lang w:eastAsia="hr-HR"/>
                                    <w14:shadow w14:blurRad="60007" w14:dist="200025" w14:dir="15000000" w14:sx="100000" w14:sy="30000" w14:kx="-1800000" w14:ky="0" w14:algn="bl">
                                      <w14:srgbClr w14:val="000000">
                                        <w14:alpha w14:val="68000"/>
                                      </w14:srgbClr>
                                    </w14:shadow>
                                    <w14:textOutline w14:w="9525" w14:cap="rnd" w14:cmpd="sng" w14:algn="ctr">
                                      <w14:solidFill>
                                        <w14:schemeClr w14:val="accent1">
                                          <w14:lumMod w14:val="5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I J S K O      I Z V J E Š Ć E</w:t>
                                </w:r>
                              </w:p>
                              <w:p w:rsidR="00B77A66" w:rsidRPr="00493879" w:rsidRDefault="00B77A66" w:rsidP="0040654F">
                                <w:pPr>
                                  <w:keepNext/>
                                  <w:spacing w:after="0" w:line="240" w:lineRule="auto"/>
                                  <w:jc w:val="center"/>
                                  <w:outlineLvl w:val="0"/>
                                  <w:rPr>
                                    <w:rFonts w:ascii="Calibri" w:eastAsia="Times New Roman" w:hAnsi="Calibri" w:cs="Arial"/>
                                    <w:b/>
                                    <w:color w:val="000000" w:themeColor="text1"/>
                                    <w:sz w:val="36"/>
                                    <w:szCs w:val="36"/>
                                    <w:lang w:eastAsia="hr-HR"/>
                                    <w14:shadow w14:blurRad="60007" w14:dist="200025" w14:dir="15000000" w14:sx="100000" w14:sy="30000" w14:kx="-1800000" w14:ky="0" w14:algn="bl">
                                      <w14:srgbClr w14:val="000000">
                                        <w14:alpha w14:val="68000"/>
                                      </w14:srgbClr>
                                    </w14:shadow>
                                    <w14:textOutline w14:w="9525" w14:cap="rnd" w14:cmpd="sng" w14:algn="ctr">
                                      <w14:solidFill>
                                        <w14:schemeClr w14:val="accent1">
                                          <w14:lumMod w14:val="5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93879">
                                  <w:rPr>
                                    <w:rFonts w:ascii="Calibri" w:eastAsia="Times New Roman" w:hAnsi="Calibri" w:cs="Arial"/>
                                    <w:b/>
                                    <w:color w:val="000000" w:themeColor="text1"/>
                                    <w:sz w:val="36"/>
                                    <w:szCs w:val="36"/>
                                    <w:lang w:eastAsia="hr-HR"/>
                                    <w14:shadow w14:blurRad="60007" w14:dist="200025" w14:dir="15000000" w14:sx="100000" w14:sy="30000" w14:kx="-1800000" w14:ky="0" w14:algn="bl">
                                      <w14:srgbClr w14:val="000000">
                                        <w14:alpha w14:val="68000"/>
                                      </w14:srgbClr>
                                    </w14:shadow>
                                    <w14:textOutline w14:w="9525" w14:cap="rnd" w14:cmpd="sng" w14:algn="ctr">
                                      <w14:solidFill>
                                        <w14:schemeClr w14:val="accent1">
                                          <w14:lumMod w14:val="5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OD 1. 01. 2024. DO 31. 12. 2024. GODINE</w:t>
                                </w:r>
                              </w:p>
                              <w:p w:rsidR="00B77A66" w:rsidRDefault="00B77A66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margin-left:39.3pt;margin-top:290.25pt;width:477.75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" filled="f" stroked="f" strokeweight=".5pt">
                    <v:textbox inset="0,0,0,0">
                      <w:txbxContent>
                        <w:p w:rsidR="00B77A66" w:rsidRPr="00493879" w:rsidRDefault="00B77A66" w:rsidP="0040654F">
                          <w:pPr>
                            <w:keepNext/>
                            <w:spacing w:after="0" w:line="240" w:lineRule="auto"/>
                            <w:jc w:val="center"/>
                            <w:outlineLvl w:val="0"/>
                            <w:rPr>
                              <w:rFonts w:ascii="Calibri" w:eastAsia="Times New Roman" w:hAnsi="Calibri" w:cs="Arial"/>
                              <w:b/>
                              <w:color w:val="000000" w:themeColor="text1"/>
                              <w:sz w:val="36"/>
                              <w:szCs w:val="36"/>
                              <w:lang w:eastAsia="hr-HR"/>
                              <w14:shadow w14:blurRad="60007" w14:dist="200025" w14:dir="15000000" w14:sx="100000" w14:sy="30000" w14:kx="-1800000" w14:ky="0" w14:algn="bl">
                                <w14:srgbClr w14:val="000000">
                                  <w14:alpha w14:val="68000"/>
                                </w14:srgbClr>
                              </w14:shadow>
                              <w14:textOutline w14:w="9525" w14:cap="rnd" w14:cmpd="sng" w14:algn="ctr">
                                <w14:solidFill>
                                  <w14:schemeClr w14:val="accent1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493879">
                            <w:rPr>
                              <w:rFonts w:ascii="Calibri" w:eastAsia="Times New Roman" w:hAnsi="Calibri" w:cs="Arial"/>
                              <w:b/>
                              <w:color w:val="000000" w:themeColor="text1"/>
                              <w:sz w:val="36"/>
                              <w:szCs w:val="36"/>
                              <w:lang w:eastAsia="hr-HR"/>
                              <w14:shadow w14:blurRad="60007" w14:dist="200025" w14:dir="15000000" w14:sx="100000" w14:sy="30000" w14:kx="-1800000" w14:ky="0" w14:algn="bl">
                                <w14:srgbClr w14:val="000000">
                                  <w14:alpha w14:val="68000"/>
                                </w14:srgbClr>
                              </w14:shadow>
                              <w14:textOutline w14:w="9525" w14:cap="rnd" w14:cmpd="sng" w14:algn="ctr">
                                <w14:solidFill>
                                  <w14:schemeClr w14:val="accent1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BILJEŠKE UZ</w:t>
                          </w:r>
                        </w:p>
                        <w:p w:rsidR="00B77A66" w:rsidRPr="00493879" w:rsidRDefault="00B77A66" w:rsidP="0040654F">
                          <w:pPr>
                            <w:spacing w:after="0" w:line="240" w:lineRule="auto"/>
                            <w:jc w:val="center"/>
                            <w:rPr>
                              <w:rFonts w:ascii="Calibri" w:eastAsia="Times New Roman" w:hAnsi="Calibri" w:cs="Arial"/>
                              <w:b/>
                              <w:color w:val="000000" w:themeColor="text1"/>
                              <w:sz w:val="36"/>
                              <w:szCs w:val="36"/>
                              <w:lang w:eastAsia="hr-HR"/>
                              <w14:shadow w14:blurRad="60007" w14:dist="200025" w14:dir="15000000" w14:sx="100000" w14:sy="30000" w14:kx="-1800000" w14:ky="0" w14:algn="bl">
                                <w14:srgbClr w14:val="000000">
                                  <w14:alpha w14:val="68000"/>
                                </w14:srgbClr>
                              </w14:shadow>
                              <w14:textOutline w14:w="9525" w14:cap="rnd" w14:cmpd="sng" w14:algn="ctr">
                                <w14:solidFill>
                                  <w14:schemeClr w14:val="accent1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493879">
                            <w:rPr>
                              <w:rFonts w:ascii="Calibri" w:eastAsia="Times New Roman" w:hAnsi="Calibri" w:cs="Arial"/>
                              <w:b/>
                              <w:color w:val="000000" w:themeColor="text1"/>
                              <w:sz w:val="36"/>
                              <w:szCs w:val="36"/>
                              <w:lang w:eastAsia="hr-HR"/>
                              <w14:shadow w14:blurRad="60007" w14:dist="200025" w14:dir="15000000" w14:sx="100000" w14:sy="30000" w14:kx="-1800000" w14:ky="0" w14:algn="bl">
                                <w14:srgbClr w14:val="000000">
                                  <w14:alpha w14:val="68000"/>
                                </w14:srgbClr>
                              </w14:shadow>
                              <w14:textOutline w14:w="9525" w14:cap="rnd" w14:cmpd="sng" w14:algn="ctr">
                                <w14:solidFill>
                                  <w14:schemeClr w14:val="accent1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F I N A N C </w:t>
                          </w:r>
                          <w:bookmarkStart w:id="1" w:name="_GoBack"/>
                          <w:bookmarkEnd w:id="1"/>
                          <w:r w:rsidRPr="00493879">
                            <w:rPr>
                              <w:rFonts w:ascii="Calibri" w:eastAsia="Times New Roman" w:hAnsi="Calibri" w:cs="Arial"/>
                              <w:b/>
                              <w:color w:val="000000" w:themeColor="text1"/>
                              <w:sz w:val="36"/>
                              <w:szCs w:val="36"/>
                              <w:lang w:eastAsia="hr-HR"/>
                              <w14:shadow w14:blurRad="60007" w14:dist="200025" w14:dir="15000000" w14:sx="100000" w14:sy="30000" w14:kx="-1800000" w14:ky="0" w14:algn="bl">
                                <w14:srgbClr w14:val="000000">
                                  <w14:alpha w14:val="68000"/>
                                </w14:srgbClr>
                              </w14:shadow>
                              <w14:textOutline w14:w="9525" w14:cap="rnd" w14:cmpd="sng" w14:algn="ctr">
                                <w14:solidFill>
                                  <w14:schemeClr w14:val="accent1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I J S K O      I Z V J E Š Ć E</w:t>
                          </w:r>
                        </w:p>
                        <w:p w:rsidR="00B77A66" w:rsidRPr="00493879" w:rsidRDefault="00B77A66" w:rsidP="0040654F">
                          <w:pPr>
                            <w:keepNext/>
                            <w:spacing w:after="0" w:line="240" w:lineRule="auto"/>
                            <w:jc w:val="center"/>
                            <w:outlineLvl w:val="0"/>
                            <w:rPr>
                              <w:rFonts w:ascii="Calibri" w:eastAsia="Times New Roman" w:hAnsi="Calibri" w:cs="Arial"/>
                              <w:b/>
                              <w:color w:val="000000" w:themeColor="text1"/>
                              <w:sz w:val="36"/>
                              <w:szCs w:val="36"/>
                              <w:lang w:eastAsia="hr-HR"/>
                              <w14:shadow w14:blurRad="60007" w14:dist="200025" w14:dir="15000000" w14:sx="100000" w14:sy="30000" w14:kx="-1800000" w14:ky="0" w14:algn="bl">
                                <w14:srgbClr w14:val="000000">
                                  <w14:alpha w14:val="68000"/>
                                </w14:srgbClr>
                              </w14:shadow>
                              <w14:textOutline w14:w="9525" w14:cap="rnd" w14:cmpd="sng" w14:algn="ctr">
                                <w14:solidFill>
                                  <w14:schemeClr w14:val="accent1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493879">
                            <w:rPr>
                              <w:rFonts w:ascii="Calibri" w:eastAsia="Times New Roman" w:hAnsi="Calibri" w:cs="Arial"/>
                              <w:b/>
                              <w:color w:val="000000" w:themeColor="text1"/>
                              <w:sz w:val="36"/>
                              <w:szCs w:val="36"/>
                              <w:lang w:eastAsia="hr-HR"/>
                              <w14:shadow w14:blurRad="60007" w14:dist="200025" w14:dir="15000000" w14:sx="100000" w14:sy="30000" w14:kx="-1800000" w14:ky="0" w14:algn="bl">
                                <w14:srgbClr w14:val="000000">
                                  <w14:alpha w14:val="68000"/>
                                </w14:srgbClr>
                              </w14:shadow>
                              <w14:textOutline w14:w="9525" w14:cap="rnd" w14:cmpd="sng" w14:algn="ctr">
                                <w14:solidFill>
                                  <w14:schemeClr w14:val="accent1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OD 1. 01. 2024. DO 31. 12. 2024. GODINE</w:t>
                          </w:r>
                        </w:p>
                        <w:p w:rsidR="00B77A66" w:rsidRDefault="00B77A66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0654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posOffset>2057400</wp:posOffset>
                    </wp:positionH>
                    <wp:positionV relativeFrom="page">
                      <wp:posOffset>9410700</wp:posOffset>
                    </wp:positionV>
                    <wp:extent cx="4516755" cy="198532"/>
                    <wp:effectExtent l="0" t="0" r="0" b="11430"/>
                    <wp:wrapNone/>
                    <wp:docPr id="32" name="Tekstni okvir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516755" cy="1985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77A66" w:rsidRPr="0040654F" w:rsidRDefault="00B77A66" w:rsidP="0040654F">
                                <w:pPr>
                                  <w:pStyle w:val="Bezproreda"/>
                                  <w:jc w:val="center"/>
                                  <w:rPr>
                                    <w:color w:val="1F4E79" w:themeColor="accent1" w:themeShade="80"/>
                                    <w:sz w:val="20"/>
                                    <w:szCs w:val="20"/>
                                  </w:rPr>
                                </w:pPr>
                                <w:r w:rsidRPr="0040654F">
                                  <w:rPr>
                                    <w:color w:val="1F4E79" w:themeColor="accent1" w:themeShade="80"/>
                                    <w:sz w:val="20"/>
                                    <w:szCs w:val="20"/>
                                  </w:rPr>
                                  <w:t xml:space="preserve">Pula, </w:t>
                                </w:r>
                                <w:r w:rsidR="006C2EB0">
                                  <w:rPr>
                                    <w:color w:val="1F4E79" w:themeColor="accent1" w:themeShade="80"/>
                                    <w:sz w:val="20"/>
                                    <w:szCs w:val="20"/>
                                  </w:rPr>
                                  <w:t>29</w:t>
                                </w:r>
                                <w:r w:rsidRPr="0040654F">
                                  <w:rPr>
                                    <w:color w:val="1F4E79" w:themeColor="accent1" w:themeShade="80"/>
                                    <w:sz w:val="20"/>
                                    <w:szCs w:val="20"/>
                                  </w:rPr>
                                  <w:t xml:space="preserve">. </w:t>
                                </w:r>
                                <w:r w:rsidR="006C2EB0">
                                  <w:rPr>
                                    <w:color w:val="1F4E79" w:themeColor="accent1" w:themeShade="80"/>
                                    <w:sz w:val="20"/>
                                    <w:szCs w:val="20"/>
                                  </w:rPr>
                                  <w:t>siječanj</w:t>
                                </w:r>
                                <w:r w:rsidRPr="0040654F">
                                  <w:rPr>
                                    <w:color w:val="1F4E79" w:themeColor="accent1" w:themeShade="80"/>
                                    <w:sz w:val="20"/>
                                    <w:szCs w:val="20"/>
                                  </w:rPr>
                                  <w:t xml:space="preserve"> 202</w:t>
                                </w:r>
                                <w:r w:rsidR="006C2EB0">
                                  <w:rPr>
                                    <w:color w:val="1F4E79" w:themeColor="accent1" w:themeShade="80"/>
                                    <w:sz w:val="20"/>
                                    <w:szCs w:val="20"/>
                                  </w:rPr>
                                  <w:t>5</w:t>
                                </w:r>
                                <w:r w:rsidRPr="0040654F">
                                  <w:rPr>
                                    <w:color w:val="1F4E79" w:themeColor="accent1" w:themeShade="80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kstni okvir 32" o:spid="_x0000_s1056" type="#_x0000_t202" style="position:absolute;margin-left:162pt;margin-top:741pt;width:355.6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" filled="f" stroked="f" strokeweight=".5pt">
                    <v:textbox inset="0,0,0,0">
                      <w:txbxContent>
                        <w:p w:rsidR="00B77A66" w:rsidRPr="0040654F" w:rsidRDefault="00B77A66" w:rsidP="0040654F">
                          <w:pPr>
                            <w:pStyle w:val="Bezproreda"/>
                            <w:jc w:val="center"/>
                            <w:rPr>
                              <w:color w:val="1F4E79" w:themeColor="accent1" w:themeShade="80"/>
                              <w:sz w:val="20"/>
                              <w:szCs w:val="20"/>
                            </w:rPr>
                          </w:pPr>
                          <w:r w:rsidRPr="0040654F">
                            <w:rPr>
                              <w:color w:val="1F4E79" w:themeColor="accent1" w:themeShade="80"/>
                              <w:sz w:val="20"/>
                              <w:szCs w:val="20"/>
                            </w:rPr>
                            <w:t xml:space="preserve">Pula, </w:t>
                          </w:r>
                          <w:r w:rsidR="006C2EB0">
                            <w:rPr>
                              <w:color w:val="1F4E79" w:themeColor="accent1" w:themeShade="80"/>
                              <w:sz w:val="20"/>
                              <w:szCs w:val="20"/>
                            </w:rPr>
                            <w:t>29</w:t>
                          </w:r>
                          <w:r w:rsidRPr="0040654F">
                            <w:rPr>
                              <w:color w:val="1F4E79" w:themeColor="accent1" w:themeShade="80"/>
                              <w:sz w:val="20"/>
                              <w:szCs w:val="20"/>
                            </w:rPr>
                            <w:t xml:space="preserve">. </w:t>
                          </w:r>
                          <w:r w:rsidR="006C2EB0">
                            <w:rPr>
                              <w:color w:val="1F4E79" w:themeColor="accent1" w:themeShade="80"/>
                              <w:sz w:val="20"/>
                              <w:szCs w:val="20"/>
                            </w:rPr>
                            <w:t>siječanj</w:t>
                          </w:r>
                          <w:r w:rsidRPr="0040654F">
                            <w:rPr>
                              <w:color w:val="1F4E79" w:themeColor="accent1" w:themeShade="80"/>
                              <w:sz w:val="20"/>
                              <w:szCs w:val="20"/>
                            </w:rPr>
                            <w:t xml:space="preserve"> 202</w:t>
                          </w:r>
                          <w:r w:rsidR="006C2EB0">
                            <w:rPr>
                              <w:color w:val="1F4E79" w:themeColor="accent1" w:themeShade="80"/>
                              <w:sz w:val="20"/>
                              <w:szCs w:val="20"/>
                            </w:rPr>
                            <w:t>5</w:t>
                          </w:r>
                          <w:r w:rsidRPr="0040654F">
                            <w:rPr>
                              <w:color w:val="1F4E79" w:themeColor="accent1" w:themeShade="80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0654F">
            <w:rPr>
              <w:rFonts w:eastAsiaTheme="minorEastAsia"/>
              <w:sz w:val="2"/>
              <w:lang w:eastAsia="hr-HR"/>
            </w:rPr>
            <w:br w:type="page"/>
          </w:r>
        </w:p>
      </w:sdtContent>
    </w:sdt>
    <w:p w:rsidR="003501B2" w:rsidRDefault="003501B2">
      <w:pPr>
        <w:rPr>
          <w:b/>
          <w:sz w:val="24"/>
          <w:szCs w:val="24"/>
          <w:u w:val="single"/>
        </w:rPr>
      </w:pPr>
    </w:p>
    <w:p w:rsidR="00CC1E67" w:rsidRPr="00957EA9" w:rsidRDefault="000F5BEF">
      <w:pPr>
        <w:rPr>
          <w:b/>
          <w:sz w:val="32"/>
          <w:szCs w:val="32"/>
          <w:u w:val="single"/>
        </w:rPr>
      </w:pPr>
      <w:r w:rsidRPr="00957EA9">
        <w:rPr>
          <w:b/>
          <w:sz w:val="32"/>
          <w:szCs w:val="32"/>
          <w:u w:val="single"/>
        </w:rPr>
        <w:t xml:space="preserve">BILJEŠKE UZ POJEDINE POZICIJE IZVJEŠTAJA O PRIHODIMA I RASHODIMA, PRIMICIMA I IZDACIMA – OBRAZAC PR-RAS </w:t>
      </w:r>
    </w:p>
    <w:p w:rsidR="00D337CD" w:rsidRDefault="00A67732">
      <w:r w:rsidRPr="00AF16F9">
        <w:rPr>
          <w:b/>
          <w:i/>
          <w:u w:val="single"/>
        </w:rPr>
        <w:t>Bilj.1.</w:t>
      </w:r>
      <w:r>
        <w:t xml:space="preserve"> </w:t>
      </w:r>
      <w:r w:rsidR="00D337CD" w:rsidRPr="00181F67">
        <w:t>Ukupno ostvareni prihodi i primici za razdoblje 01.siječnja do 3</w:t>
      </w:r>
      <w:r w:rsidR="00E348D2">
        <w:t>1</w:t>
      </w:r>
      <w:r w:rsidR="00D337CD" w:rsidRPr="00181F67">
        <w:t>.</w:t>
      </w:r>
      <w:r w:rsidR="00E348D2">
        <w:t>prosinca</w:t>
      </w:r>
      <w:r w:rsidR="00D337CD" w:rsidRPr="00181F67">
        <w:t xml:space="preserve"> 202</w:t>
      </w:r>
      <w:r w:rsidR="00FE104C">
        <w:t>4</w:t>
      </w:r>
      <w:r w:rsidR="00D337CD" w:rsidRPr="00181F67">
        <w:t xml:space="preserve">. godine iznose </w:t>
      </w:r>
      <w:r w:rsidR="00E348D2">
        <w:t>1.643.272,89</w:t>
      </w:r>
      <w:r w:rsidR="00216D7B">
        <w:t xml:space="preserve"> eura</w:t>
      </w:r>
      <w:r w:rsidR="00D337CD" w:rsidRPr="00181F67">
        <w:t xml:space="preserve">, dok ukupno ostvareni rashodi i izdaci iznose </w:t>
      </w:r>
      <w:r w:rsidR="00E348D2">
        <w:t>1.621.839,59</w:t>
      </w:r>
      <w:r w:rsidR="00D337CD" w:rsidRPr="00181F67">
        <w:t xml:space="preserve"> </w:t>
      </w:r>
      <w:r w:rsidR="00216D7B">
        <w:t>eura</w:t>
      </w:r>
      <w:r w:rsidR="00D337CD" w:rsidRPr="00181F67">
        <w:t>. S obzirom na preneseni višak (</w:t>
      </w:r>
      <w:proofErr w:type="spellStart"/>
      <w:r w:rsidR="00D337CD" w:rsidRPr="00181F67">
        <w:t>kto</w:t>
      </w:r>
      <w:proofErr w:type="spellEnd"/>
      <w:r w:rsidR="00D337CD" w:rsidRPr="00181F67">
        <w:t xml:space="preserve"> 92211) iz prethodne godine, u izvještajnom razdoblju ostvaren je višak prihoda i primitaka u iznosu od </w:t>
      </w:r>
      <w:r w:rsidR="00E348D2">
        <w:t>9.263,00</w:t>
      </w:r>
      <w:r w:rsidR="006330B7">
        <w:t xml:space="preserve"> </w:t>
      </w:r>
      <w:r w:rsidR="009F3486">
        <w:t>eura</w:t>
      </w:r>
      <w:r w:rsidR="00181F67" w:rsidRPr="00181F67">
        <w:t>.</w:t>
      </w:r>
    </w:p>
    <w:p w:rsidR="00760079" w:rsidRPr="00960965" w:rsidRDefault="00960965">
      <w:pPr>
        <w:rPr>
          <w:i/>
        </w:rPr>
      </w:pPr>
      <w:r w:rsidRPr="00960965">
        <w:rPr>
          <w:i/>
        </w:rPr>
        <w:t xml:space="preserve">Tablica 1. Ostvarenje prihoda i rashoda po izvorima financiranja </w:t>
      </w:r>
    </w:p>
    <w:tbl>
      <w:tblPr>
        <w:tblW w:w="9052" w:type="dxa"/>
        <w:tblLook w:val="04A0" w:firstRow="1" w:lastRow="0" w:firstColumn="1" w:lastColumn="0" w:noHBand="0" w:noVBand="1"/>
      </w:tblPr>
      <w:tblGrid>
        <w:gridCol w:w="4102"/>
        <w:gridCol w:w="1638"/>
        <w:gridCol w:w="1658"/>
        <w:gridCol w:w="1654"/>
      </w:tblGrid>
      <w:tr w:rsidR="00825275" w:rsidRPr="00825275" w:rsidTr="005B1ED3">
        <w:trPr>
          <w:trHeight w:val="300"/>
        </w:trPr>
        <w:tc>
          <w:tcPr>
            <w:tcW w:w="4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825275" w:rsidRPr="00825275" w:rsidRDefault="00825275" w:rsidP="00825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252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IZVOR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825275" w:rsidRPr="00825275" w:rsidRDefault="00825275" w:rsidP="00825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252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825275" w:rsidRPr="00825275" w:rsidRDefault="00825275" w:rsidP="00825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252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825275" w:rsidRPr="00825275" w:rsidRDefault="00825275" w:rsidP="008252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252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VIŠAK/MANJAK</w:t>
            </w:r>
          </w:p>
        </w:tc>
      </w:tr>
      <w:tr w:rsidR="00825275" w:rsidRPr="00825275" w:rsidTr="005B1ED3">
        <w:trPr>
          <w:trHeight w:val="300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825275" w:rsidP="00825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527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pomoći - </w:t>
            </w:r>
            <w:r w:rsidRPr="00D936A9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MZO</w:t>
            </w:r>
            <w:r w:rsidRPr="00825275">
              <w:rPr>
                <w:rFonts w:ascii="Calibri" w:eastAsia="Times New Roman" w:hAnsi="Calibri" w:cs="Calibri"/>
                <w:color w:val="000000"/>
                <w:lang w:eastAsia="hr-HR"/>
              </w:rPr>
              <w:t>-plaća i mat. prava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E348D2" w:rsidP="002E0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1.236.219,17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E348D2" w:rsidP="00B23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1.236.219,17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825275" w:rsidP="002E0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5275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</w:tr>
      <w:tr w:rsidR="00825275" w:rsidRPr="00825275" w:rsidTr="005B1ED3">
        <w:trPr>
          <w:trHeight w:val="300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825275" w:rsidP="00825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527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pomoći - </w:t>
            </w:r>
            <w:r w:rsidRPr="00D936A9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MZO</w:t>
            </w:r>
            <w:r w:rsidRPr="00825275">
              <w:rPr>
                <w:rFonts w:ascii="Calibri" w:eastAsia="Times New Roman" w:hAnsi="Calibri" w:cs="Calibri"/>
                <w:color w:val="000000"/>
                <w:lang w:eastAsia="hr-HR"/>
              </w:rPr>
              <w:t>-radni udžbenici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E348D2" w:rsidP="002E0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10.517,76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E348D2" w:rsidP="00B23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10.517,76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825275" w:rsidP="002E0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5275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</w:tr>
      <w:tr w:rsidR="00825275" w:rsidRPr="00825275" w:rsidTr="005B1ED3">
        <w:trPr>
          <w:trHeight w:val="300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825275" w:rsidP="00825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527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pomoći - </w:t>
            </w:r>
            <w:r w:rsidRPr="00D936A9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MZO</w:t>
            </w:r>
            <w:r w:rsidRPr="00825275">
              <w:rPr>
                <w:rFonts w:ascii="Calibri" w:eastAsia="Times New Roman" w:hAnsi="Calibri" w:cs="Calibri"/>
                <w:color w:val="000000"/>
                <w:lang w:eastAsia="hr-HR"/>
              </w:rPr>
              <w:t>-ostalo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E348D2" w:rsidP="002E0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3.240,80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E348D2" w:rsidP="00B23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1.977,80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E348D2" w:rsidP="002E0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1.263,00</w:t>
            </w:r>
          </w:p>
        </w:tc>
      </w:tr>
      <w:tr w:rsidR="00825275" w:rsidRPr="00825275" w:rsidTr="005B1ED3">
        <w:trPr>
          <w:trHeight w:val="300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14008E" w:rsidP="00825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Kapitalne pomoći</w:t>
            </w:r>
            <w:r w:rsidR="00825275" w:rsidRPr="0082527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–</w:t>
            </w:r>
            <w:r w:rsidR="00825275" w:rsidRPr="0082527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Pr="00D936A9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MZO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udžb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 + lektira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E348D2" w:rsidP="002E0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6.949,80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E348D2" w:rsidP="00B23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6.949,80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FE104C" w:rsidP="002E0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</w:tr>
      <w:tr w:rsidR="009F3486" w:rsidRPr="00825275" w:rsidTr="005B1ED3">
        <w:trPr>
          <w:trHeight w:val="300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486" w:rsidRPr="00825275" w:rsidRDefault="009F3486" w:rsidP="00825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pomoći – </w:t>
            </w:r>
            <w:r w:rsidRPr="00D936A9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MZO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- prehrana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3486" w:rsidRDefault="00E348D2" w:rsidP="002E0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55.419,05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8D2" w:rsidRDefault="00E348D2" w:rsidP="00E348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55.419,05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48D2" w:rsidRPr="00825275" w:rsidRDefault="00E348D2" w:rsidP="00E348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</w:tr>
      <w:tr w:rsidR="00825275" w:rsidRPr="00825275" w:rsidTr="005B1ED3">
        <w:trPr>
          <w:trHeight w:val="300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14008E" w:rsidP="00825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Tekuće</w:t>
            </w:r>
            <w:r w:rsidR="00825275" w:rsidRPr="0082527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pomoći 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– OPĆINA/ŽUPANIJA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CA0830" w:rsidP="002E0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5.780,75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CA0830" w:rsidP="00B23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5.780,75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E348D2" w:rsidP="002E0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</w:tr>
      <w:tr w:rsidR="00825275" w:rsidRPr="00825275" w:rsidTr="005B1ED3">
        <w:trPr>
          <w:trHeight w:val="300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825275" w:rsidP="00825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5275">
              <w:rPr>
                <w:rFonts w:ascii="Calibri" w:eastAsia="Times New Roman" w:hAnsi="Calibri" w:cs="Calibri"/>
                <w:color w:val="000000"/>
                <w:lang w:eastAsia="hr-HR"/>
              </w:rPr>
              <w:t>Sufinanciranje - prihodi od šk.</w:t>
            </w:r>
            <w:r w:rsidR="00B37C0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Pr="00825275">
              <w:rPr>
                <w:rFonts w:ascii="Calibri" w:eastAsia="Times New Roman" w:hAnsi="Calibri" w:cs="Calibri"/>
                <w:color w:val="000000"/>
                <w:lang w:eastAsia="hr-HR"/>
              </w:rPr>
              <w:t>kuhinje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E8B" w:rsidRPr="00825275" w:rsidRDefault="00E348D2" w:rsidP="00580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59.249,42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E348D2" w:rsidP="00B23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="00CA0830">
              <w:rPr>
                <w:rFonts w:ascii="Calibri" w:eastAsia="Times New Roman" w:hAnsi="Calibri" w:cs="Calibri"/>
                <w:color w:val="000000"/>
                <w:lang w:eastAsia="hr-HR"/>
              </w:rPr>
              <w:t>1.249,42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7B10" w:rsidRPr="00825275" w:rsidRDefault="00CA0830" w:rsidP="008C7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</w:tr>
      <w:tr w:rsidR="00825275" w:rsidRPr="00825275" w:rsidTr="005B1ED3">
        <w:trPr>
          <w:trHeight w:val="300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825275" w:rsidP="00825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5275">
              <w:rPr>
                <w:rFonts w:ascii="Calibri" w:eastAsia="Times New Roman" w:hAnsi="Calibri" w:cs="Calibri"/>
                <w:color w:val="000000"/>
                <w:lang w:eastAsia="hr-HR"/>
              </w:rPr>
              <w:t>Ostali prihodi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CA0830" w:rsidP="002E0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498,00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CA0830" w:rsidP="00B23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498,00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CA0830" w:rsidP="002E0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</w:tr>
      <w:tr w:rsidR="00825275" w:rsidRPr="00825275" w:rsidTr="005B1ED3">
        <w:trPr>
          <w:trHeight w:val="450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2E04F5" w:rsidP="00825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Kapitalne</w:t>
            </w:r>
            <w:r w:rsidR="00825275" w:rsidRPr="0082527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donacije trgovačkih društava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CA0830" w:rsidP="002E0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CA0830" w:rsidP="00B23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825275" w:rsidP="002E0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5275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</w:tr>
      <w:tr w:rsidR="002E04F5" w:rsidRPr="00825275" w:rsidTr="005B1ED3">
        <w:trPr>
          <w:trHeight w:val="472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4F5" w:rsidRPr="00825275" w:rsidRDefault="00832190" w:rsidP="00825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Opći </w:t>
            </w:r>
            <w:r w:rsidR="00A67E48">
              <w:rPr>
                <w:rFonts w:ascii="Calibri" w:eastAsia="Times New Roman" w:hAnsi="Calibri" w:cs="Calibri"/>
                <w:color w:val="000000"/>
                <w:lang w:eastAsia="hr-HR"/>
              </w:rPr>
              <w:t>prihodi i primici - GRAD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4F5" w:rsidRPr="00825275" w:rsidRDefault="00B056B1" w:rsidP="002E0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172.026,14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4F5" w:rsidRPr="00825275" w:rsidRDefault="00B056B1" w:rsidP="00B23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172.026,14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04F5" w:rsidRPr="00825275" w:rsidRDefault="002E04F5" w:rsidP="002E0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825275" w:rsidRPr="00825275" w:rsidTr="005B1ED3">
        <w:trPr>
          <w:trHeight w:val="300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825275" w:rsidP="00825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5275">
              <w:rPr>
                <w:rFonts w:ascii="Calibri" w:eastAsia="Times New Roman" w:hAnsi="Calibri" w:cs="Calibri"/>
                <w:color w:val="000000"/>
                <w:lang w:eastAsia="hr-HR"/>
              </w:rPr>
              <w:t>Decentralizirana sredstva škole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A67E48" w:rsidP="002E0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87.908,00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CA0830" w:rsidP="00B23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259.934,14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825275" w:rsidP="002E0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5275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</w:tr>
      <w:tr w:rsidR="00825275" w:rsidRPr="00825275" w:rsidTr="005B1ED3">
        <w:trPr>
          <w:trHeight w:val="300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825275" w:rsidP="008252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5275">
              <w:rPr>
                <w:rFonts w:ascii="Calibri" w:eastAsia="Times New Roman" w:hAnsi="Calibri" w:cs="Calibri"/>
                <w:color w:val="000000"/>
                <w:lang w:eastAsia="hr-HR"/>
              </w:rPr>
              <w:t>Decentralizirana sredstva škole - LEKTIRA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14008E" w:rsidP="002E0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464,00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8C7B10" w:rsidP="00B23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464,00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825275" w:rsidP="002E0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25275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</w:tr>
      <w:tr w:rsidR="00825275" w:rsidRPr="00825275" w:rsidTr="005B1ED3">
        <w:trPr>
          <w:trHeight w:val="300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825275" w:rsidP="008252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252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825275" w:rsidP="008252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252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</w:t>
            </w:r>
            <w:r w:rsidR="00CA08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1.643.272,89</w:t>
            </w:r>
            <w:r w:rsidRPr="008252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CA0830" w:rsidP="00B23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1.634.009,89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825275" w:rsidP="008252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252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</w:t>
            </w:r>
            <w:r w:rsidR="00CA08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9.263,00</w:t>
            </w:r>
            <w:r w:rsidRPr="008252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</w:t>
            </w:r>
          </w:p>
        </w:tc>
      </w:tr>
      <w:tr w:rsidR="00825275" w:rsidRPr="00825275" w:rsidTr="005B1ED3">
        <w:trPr>
          <w:trHeight w:val="315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825275" w:rsidP="008252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252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VIŠAK 202</w:t>
            </w:r>
            <w:r w:rsidR="00CA08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</w:t>
            </w:r>
            <w:r w:rsidR="00CF4D6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(utrošen u 2024)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825275" w:rsidP="00130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CA0830" w:rsidP="00B23A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16.127,27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5275" w:rsidRPr="00825275" w:rsidRDefault="00CA0830" w:rsidP="00130E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</w:tr>
    </w:tbl>
    <w:p w:rsidR="00760079" w:rsidRPr="00181F67" w:rsidRDefault="00760079"/>
    <w:p w:rsidR="00D337CD" w:rsidRDefault="00A67732" w:rsidP="00C3101C">
      <w:r w:rsidRPr="00AF16F9">
        <w:rPr>
          <w:b/>
          <w:i/>
          <w:u w:val="single"/>
        </w:rPr>
        <w:t>Bilj.2</w:t>
      </w:r>
      <w:r w:rsidRPr="00AF16F9">
        <w:rPr>
          <w:i/>
        </w:rPr>
        <w:t>.</w:t>
      </w:r>
      <w:r>
        <w:t xml:space="preserve"> </w:t>
      </w:r>
      <w:r w:rsidR="00960965" w:rsidRPr="00960965">
        <w:t>Evidentiran višak 202</w:t>
      </w:r>
      <w:r w:rsidR="00DF7457">
        <w:t>3</w:t>
      </w:r>
      <w:r w:rsidR="00962398">
        <w:t>. godine</w:t>
      </w:r>
      <w:r w:rsidR="00CA0830">
        <w:t xml:space="preserve"> je</w:t>
      </w:r>
      <w:r w:rsidR="00960965" w:rsidRPr="00960965">
        <w:t xml:space="preserve"> utrošen</w:t>
      </w:r>
      <w:r w:rsidR="00CA0830">
        <w:t xml:space="preserve"> u </w:t>
      </w:r>
      <w:r w:rsidR="00960965" w:rsidRPr="00960965">
        <w:t>202</w:t>
      </w:r>
      <w:r w:rsidR="00DF7457">
        <w:t>4</w:t>
      </w:r>
      <w:r w:rsidR="00962398">
        <w:t>.</w:t>
      </w:r>
      <w:r w:rsidR="00960965" w:rsidRPr="00960965">
        <w:t xml:space="preserve"> godin</w:t>
      </w:r>
      <w:r w:rsidR="00CA0830">
        <w:t>i</w:t>
      </w:r>
      <w:r w:rsidR="00960965" w:rsidRPr="00960965">
        <w:t xml:space="preserve"> nakon što se donijela odluka o raspodijeli rezultata i odluka o korištenju neutrošenih namjenskih sredstva iz 202</w:t>
      </w:r>
      <w:r w:rsidR="00DF7457">
        <w:t>3</w:t>
      </w:r>
      <w:r w:rsidR="00960965" w:rsidRPr="00960965">
        <w:t>. godine</w:t>
      </w:r>
      <w:r>
        <w:t xml:space="preserve">, te se namjenski utrošio za </w:t>
      </w:r>
      <w:r w:rsidR="00DF7457">
        <w:t xml:space="preserve">kupnju </w:t>
      </w:r>
      <w:proofErr w:type="spellStart"/>
      <w:r w:rsidR="00DF7457">
        <w:t>konvektomat</w:t>
      </w:r>
      <w:proofErr w:type="spellEnd"/>
      <w:r w:rsidR="00DF7457">
        <w:t xml:space="preserve"> uređaja za kuhinju</w:t>
      </w:r>
      <w:r>
        <w:t xml:space="preserve"> u iznosu od </w:t>
      </w:r>
      <w:r w:rsidR="00303A82">
        <w:t xml:space="preserve">15.375,58, </w:t>
      </w:r>
      <w:r w:rsidR="00265A0D">
        <w:t xml:space="preserve">iz viška države je utrošeno </w:t>
      </w:r>
      <w:r w:rsidR="00303A82">
        <w:t>158,90</w:t>
      </w:r>
      <w:r w:rsidR="00AB74F7">
        <w:t xml:space="preserve"> eura</w:t>
      </w:r>
      <w:r>
        <w:t xml:space="preserve">, </w:t>
      </w:r>
      <w:r w:rsidR="006E6B6A">
        <w:t>dok</w:t>
      </w:r>
      <w:r>
        <w:t xml:space="preserve"> ostat</w:t>
      </w:r>
      <w:r w:rsidR="00AB74F7">
        <w:t>ak</w:t>
      </w:r>
      <w:r>
        <w:t xml:space="preserve"> u iznosu od </w:t>
      </w:r>
      <w:r w:rsidR="006E6B6A">
        <w:t>5</w:t>
      </w:r>
      <w:r w:rsidR="00242F8B">
        <w:t>92</w:t>
      </w:r>
      <w:r w:rsidR="006E6B6A">
        <w:t>,79</w:t>
      </w:r>
      <w:r w:rsidR="00AB74F7">
        <w:t xml:space="preserve"> eura</w:t>
      </w:r>
      <w:r>
        <w:t xml:space="preserve"> </w:t>
      </w:r>
      <w:r w:rsidR="00CA0830">
        <w:t>za kupnju prijenosnog računala</w:t>
      </w:r>
      <w:r>
        <w:t>.</w:t>
      </w:r>
    </w:p>
    <w:p w:rsidR="00C3101C" w:rsidRDefault="00530E58">
      <w:r>
        <w:t xml:space="preserve">Višak </w:t>
      </w:r>
      <w:r w:rsidR="00C3101C">
        <w:t>iz 202</w:t>
      </w:r>
      <w:r w:rsidR="00DF7457">
        <w:t>4</w:t>
      </w:r>
      <w:r w:rsidR="00C3101C">
        <w:t xml:space="preserve">. godine sastoji se od: </w:t>
      </w:r>
    </w:p>
    <w:p w:rsidR="00C3101C" w:rsidRDefault="00C3101C" w:rsidP="00C3101C">
      <w:pPr>
        <w:pStyle w:val="Odlomakpopisa"/>
        <w:numPr>
          <w:ilvl w:val="0"/>
          <w:numId w:val="11"/>
        </w:numPr>
      </w:pPr>
      <w:r>
        <w:t xml:space="preserve">Prihodi od pruženih usluga u iznosu od </w:t>
      </w:r>
      <w:r w:rsidR="00CA0830">
        <w:t>8.000,00</w:t>
      </w:r>
      <w:r w:rsidR="00AB74F7">
        <w:t xml:space="preserve"> eura</w:t>
      </w:r>
    </w:p>
    <w:p w:rsidR="00C3101C" w:rsidRDefault="00C3101C" w:rsidP="00C3101C">
      <w:pPr>
        <w:pStyle w:val="Odlomakpopisa"/>
        <w:numPr>
          <w:ilvl w:val="0"/>
          <w:numId w:val="11"/>
        </w:numPr>
      </w:pPr>
      <w:r>
        <w:t xml:space="preserve">Pomoći iz državnog proračuna u iznosu od </w:t>
      </w:r>
      <w:r w:rsidR="00CA0830">
        <w:t>1.263,00</w:t>
      </w:r>
      <w:r w:rsidR="006B39DD">
        <w:t xml:space="preserve"> </w:t>
      </w:r>
      <w:r w:rsidR="00AB74F7">
        <w:t>eura</w:t>
      </w:r>
    </w:p>
    <w:p w:rsidR="00A67732" w:rsidRDefault="00A67732"/>
    <w:p w:rsidR="0078772C" w:rsidRDefault="0078772C"/>
    <w:p w:rsidR="0078772C" w:rsidRDefault="0078772C"/>
    <w:p w:rsidR="0078772C" w:rsidRDefault="0078772C"/>
    <w:p w:rsidR="002F760F" w:rsidRDefault="002F760F">
      <w:pPr>
        <w:rPr>
          <w:b/>
          <w:sz w:val="28"/>
          <w:szCs w:val="28"/>
          <w:u w:val="single"/>
        </w:rPr>
      </w:pPr>
    </w:p>
    <w:p w:rsidR="003501B2" w:rsidRDefault="003501B2">
      <w:pPr>
        <w:rPr>
          <w:b/>
          <w:sz w:val="28"/>
          <w:szCs w:val="28"/>
          <w:u w:val="single"/>
        </w:rPr>
      </w:pPr>
    </w:p>
    <w:p w:rsidR="00C961AE" w:rsidRDefault="00ED0A97">
      <w:r w:rsidRPr="003A123B">
        <w:rPr>
          <w:b/>
          <w:sz w:val="28"/>
          <w:szCs w:val="28"/>
          <w:u w:val="single"/>
        </w:rPr>
        <w:t>PRIHODI POSLOVANJA</w:t>
      </w:r>
      <w:r w:rsidRPr="00ED0A97">
        <w:rPr>
          <w:b/>
          <w:u w:val="single"/>
        </w:rPr>
        <w:t xml:space="preserve"> -</w:t>
      </w:r>
      <w:r>
        <w:t xml:space="preserve"> O</w:t>
      </w:r>
      <w:r w:rsidR="000F5BEF">
        <w:t>snovne škole Stoja u Puli</w:t>
      </w:r>
      <w:r w:rsidR="00C3101C">
        <w:t xml:space="preserve"> </w:t>
      </w:r>
      <w:r>
        <w:t xml:space="preserve">veći su u odnosu na izvještajno razdoblje prethodne godine, u ovom razdoblju iznose </w:t>
      </w:r>
      <w:r w:rsidR="000B29EC">
        <w:t>1.643.272,89</w:t>
      </w:r>
      <w:r w:rsidR="00063D94">
        <w:t xml:space="preserve"> eura</w:t>
      </w:r>
      <w:r>
        <w:t xml:space="preserve"> kako slijedi:</w:t>
      </w:r>
    </w:p>
    <w:p w:rsidR="00ED0A97" w:rsidRPr="003B0F9B" w:rsidRDefault="00ED0A97" w:rsidP="00ED0A97">
      <w:pPr>
        <w:rPr>
          <w:b/>
        </w:rPr>
      </w:pPr>
      <w:r w:rsidRPr="003B0F9B">
        <w:rPr>
          <w:b/>
          <w:i/>
          <w:u w:val="single"/>
        </w:rPr>
        <w:t>Bilj.</w:t>
      </w:r>
      <w:r w:rsidR="00225DD7">
        <w:rPr>
          <w:b/>
          <w:i/>
          <w:u w:val="single"/>
        </w:rPr>
        <w:t>3</w:t>
      </w:r>
      <w:r w:rsidRPr="003B0F9B">
        <w:rPr>
          <w:b/>
          <w:i/>
          <w:u w:val="single"/>
        </w:rPr>
        <w:t>.</w:t>
      </w:r>
      <w:r w:rsidRPr="003B0F9B">
        <w:rPr>
          <w:b/>
        </w:rPr>
        <w:t xml:space="preserve"> KTO 6361 - Tekuće pomoći korisnicima iz proračuna koji im nije nadležan – POVEĆANJE </w:t>
      </w:r>
    </w:p>
    <w:p w:rsidR="00ED0A97" w:rsidRDefault="00ED0A97" w:rsidP="00ED0A97">
      <w:pPr>
        <w:pStyle w:val="Odlomakpopisa"/>
        <w:numPr>
          <w:ilvl w:val="3"/>
          <w:numId w:val="1"/>
        </w:numPr>
      </w:pPr>
      <w:r>
        <w:t xml:space="preserve">POMOĆI MZOŠ – (u najvećem iznosu čine upravo tekuće pomoći od </w:t>
      </w:r>
      <w:proofErr w:type="spellStart"/>
      <w:r>
        <w:t>MZOa</w:t>
      </w:r>
      <w:proofErr w:type="spellEnd"/>
      <w:r>
        <w:t>, koja se koriste za financiranje plaća i ostalih materijalnih prava zaposlenih. Ti su prihodi u cijelosti utrošeni, jer upravo oni se odnose na isplatu plaće za redovan rad, prijevoz sa posla i na posao, isplatu materijalnih prava te naknade za nezapošljavanje invalida.)</w:t>
      </w:r>
    </w:p>
    <w:p w:rsidR="00ED0A97" w:rsidRDefault="00ED0A97" w:rsidP="00ED0A97">
      <w:pPr>
        <w:pStyle w:val="Odlomakpopisa"/>
        <w:numPr>
          <w:ilvl w:val="3"/>
          <w:numId w:val="1"/>
        </w:numPr>
      </w:pPr>
      <w:r>
        <w:t>POMOĆI OSTALE OPĆINE – plaća za učiteljice produženog boravka</w:t>
      </w:r>
    </w:p>
    <w:p w:rsidR="00ED0A97" w:rsidRDefault="00ED0A97" w:rsidP="00B122DE">
      <w:r w:rsidRPr="003B0F9B">
        <w:t xml:space="preserve">Navedeni prihodi bilježe povećanje u odnosu na </w:t>
      </w:r>
      <w:r w:rsidR="00242F8B">
        <w:t>prethodnu godinu</w:t>
      </w:r>
      <w:r w:rsidRPr="003B0F9B">
        <w:t xml:space="preserve">, zbog povećanja </w:t>
      </w:r>
      <w:r w:rsidR="00063D94">
        <w:t xml:space="preserve">plaće </w:t>
      </w:r>
      <w:r w:rsidR="000B29EC">
        <w:t>u</w:t>
      </w:r>
      <w:r w:rsidR="00063D94">
        <w:t xml:space="preserve"> </w:t>
      </w:r>
      <w:r w:rsidR="00242F8B">
        <w:t xml:space="preserve"> 2024. </w:t>
      </w:r>
      <w:r w:rsidR="00063D94">
        <w:t>godin</w:t>
      </w:r>
      <w:r w:rsidR="000B29EC">
        <w:t>i</w:t>
      </w:r>
      <w:r w:rsidR="00063D94">
        <w:t>.</w:t>
      </w:r>
    </w:p>
    <w:p w:rsidR="000B29EC" w:rsidRPr="00ED0A97" w:rsidRDefault="000B29EC" w:rsidP="00B122DE">
      <w:pPr>
        <w:rPr>
          <w:i/>
        </w:rPr>
      </w:pPr>
      <w:r w:rsidRPr="000B29EC">
        <w:rPr>
          <w:b/>
          <w:i/>
          <w:u w:val="single"/>
        </w:rPr>
        <w:t>Bilj.4.</w:t>
      </w:r>
      <w:r>
        <w:rPr>
          <w:i/>
        </w:rPr>
        <w:t xml:space="preserve"> </w:t>
      </w:r>
      <w:r w:rsidRPr="000B29EC">
        <w:rPr>
          <w:b/>
        </w:rPr>
        <w:t>KTO 6362 – Kapitalne pomoći proračunskim korisnicima iz proračuna koji im nije nadležan – POVEĆANJE</w:t>
      </w:r>
      <w:r w:rsidRPr="000B29EC">
        <w:t xml:space="preserve"> –</w:t>
      </w:r>
      <w:r>
        <w:rPr>
          <w:i/>
        </w:rPr>
        <w:t xml:space="preserve"> </w:t>
      </w:r>
      <w:r w:rsidRPr="000B29EC">
        <w:t>Navedeni prihodi bilježe povećanje ove godine iz razloga jer se nabavio veći dio udžbenika</w:t>
      </w:r>
      <w:r>
        <w:t xml:space="preserve"> koji se nasljeđuje, te </w:t>
      </w:r>
      <w:r w:rsidR="008E2853">
        <w:t>više</w:t>
      </w:r>
      <w:r w:rsidRPr="000B29EC">
        <w:t xml:space="preserve"> novaca za opremanje knjižnice školskom lektirom</w:t>
      </w:r>
      <w:r w:rsidR="008E2853">
        <w:t xml:space="preserve"> u odnosu na prethodnu godinu.</w:t>
      </w:r>
    </w:p>
    <w:p w:rsidR="004724E0" w:rsidRDefault="004724E0">
      <w:r w:rsidRPr="004724E0">
        <w:rPr>
          <w:b/>
          <w:i/>
          <w:u w:val="single"/>
        </w:rPr>
        <w:t>Bilj.</w:t>
      </w:r>
      <w:r w:rsidR="008E2853">
        <w:rPr>
          <w:b/>
          <w:i/>
          <w:u w:val="single"/>
        </w:rPr>
        <w:t>5</w:t>
      </w:r>
      <w:r w:rsidRPr="004724E0">
        <w:rPr>
          <w:b/>
          <w:i/>
          <w:u w:val="single"/>
        </w:rPr>
        <w:t>.</w:t>
      </w:r>
      <w:r>
        <w:rPr>
          <w:b/>
        </w:rPr>
        <w:t xml:space="preserve"> KTO 6526</w:t>
      </w:r>
      <w:r w:rsidR="003D0BDB" w:rsidRPr="0063279D">
        <w:rPr>
          <w:b/>
        </w:rPr>
        <w:t xml:space="preserve"> – </w:t>
      </w:r>
      <w:r w:rsidR="009324AD" w:rsidRPr="0063279D">
        <w:rPr>
          <w:b/>
        </w:rPr>
        <w:t>Ostali nespomenuti prihodi</w:t>
      </w:r>
      <w:r>
        <w:rPr>
          <w:b/>
        </w:rPr>
        <w:t xml:space="preserve"> -POVEĆANJE - </w:t>
      </w:r>
      <w:r w:rsidRPr="00C7578D">
        <w:t>U odnosu na promatrano razdoblje, realizirani su u</w:t>
      </w:r>
      <w:r w:rsidR="002924F2">
        <w:t xml:space="preserve"> malo</w:t>
      </w:r>
      <w:r w:rsidRPr="00C7578D">
        <w:t xml:space="preserve"> većem iznosu jer </w:t>
      </w:r>
      <w:r w:rsidR="00063D94">
        <w:t>je ove godine veći broj korisnika školske kuhinje</w:t>
      </w:r>
      <w:r w:rsidR="002924F2">
        <w:t>.</w:t>
      </w:r>
    </w:p>
    <w:p w:rsidR="00EA25B5" w:rsidRPr="004724E0" w:rsidRDefault="00EA25B5">
      <w:pPr>
        <w:rPr>
          <w:b/>
        </w:rPr>
      </w:pPr>
      <w:r w:rsidRPr="00EA25B5">
        <w:rPr>
          <w:b/>
          <w:i/>
          <w:u w:val="single"/>
        </w:rPr>
        <w:t>Bilj.6.</w:t>
      </w:r>
      <w:r>
        <w:rPr>
          <w:b/>
        </w:rPr>
        <w:t xml:space="preserve"> KTO 6632 – Kapitalne donacije – POVEĆANJE – </w:t>
      </w:r>
      <w:r w:rsidRPr="00EA25B5">
        <w:t xml:space="preserve">Donacija u iznosu od 5.000,00 </w:t>
      </w:r>
      <w:proofErr w:type="spellStart"/>
      <w:r w:rsidRPr="00EA25B5">
        <w:t>eur</w:t>
      </w:r>
      <w:proofErr w:type="spellEnd"/>
      <w:r w:rsidRPr="00EA25B5">
        <w:t xml:space="preserve"> od trgovačkih društava za opremanje školske knjižnice</w:t>
      </w:r>
      <w:r w:rsidR="00CE311A">
        <w:t xml:space="preserve"> knjigama i policama.</w:t>
      </w:r>
    </w:p>
    <w:p w:rsidR="00CE3FC8" w:rsidRPr="004E4E86" w:rsidRDefault="004E4E86" w:rsidP="00CE3FC8">
      <w:pPr>
        <w:rPr>
          <w:b/>
        </w:rPr>
      </w:pPr>
      <w:r w:rsidRPr="004E4E86">
        <w:rPr>
          <w:b/>
          <w:i/>
          <w:u w:val="single"/>
        </w:rPr>
        <w:t>Bilj.</w:t>
      </w:r>
      <w:r w:rsidR="00C8298A">
        <w:rPr>
          <w:b/>
          <w:i/>
          <w:u w:val="single"/>
        </w:rPr>
        <w:t>7</w:t>
      </w:r>
      <w:r w:rsidRPr="004E4E86">
        <w:rPr>
          <w:b/>
          <w:i/>
          <w:u w:val="single"/>
        </w:rPr>
        <w:t>.</w:t>
      </w:r>
      <w:r>
        <w:rPr>
          <w:b/>
        </w:rPr>
        <w:t xml:space="preserve"> KTO 6711</w:t>
      </w:r>
      <w:r w:rsidR="00DC0E7D" w:rsidRPr="00DF399F">
        <w:rPr>
          <w:b/>
        </w:rPr>
        <w:t xml:space="preserve"> – Prihodi iz nadležnog proračuna za financiranje rashoda poslovanja</w:t>
      </w:r>
      <w:r>
        <w:rPr>
          <w:b/>
        </w:rPr>
        <w:t xml:space="preserve"> - POVEĆANJE - </w:t>
      </w:r>
      <w:r w:rsidR="00DC0E7D">
        <w:t>Navedeni prihodi</w:t>
      </w:r>
      <w:r w:rsidR="00DF399F">
        <w:t xml:space="preserve"> bilježe </w:t>
      </w:r>
      <w:r w:rsidR="002924F2">
        <w:t xml:space="preserve"> </w:t>
      </w:r>
      <w:r w:rsidR="00DF399F">
        <w:t>porast</w:t>
      </w:r>
      <w:r w:rsidR="00CE3FC8">
        <w:t xml:space="preserve"> </w:t>
      </w:r>
      <w:r w:rsidR="00DF399F">
        <w:t xml:space="preserve"> </w:t>
      </w:r>
      <w:r w:rsidR="00CE3FC8">
        <w:t>čime se udio financiranja iz nadležnog proračuna</w:t>
      </w:r>
      <w:r w:rsidR="00C37EEB">
        <w:t xml:space="preserve"> najviše</w:t>
      </w:r>
      <w:r w:rsidR="00CE3FC8">
        <w:t xml:space="preserve"> pov</w:t>
      </w:r>
      <w:r w:rsidR="00063D94">
        <w:t>e</w:t>
      </w:r>
      <w:r w:rsidR="00CE3FC8">
        <w:t xml:space="preserve">ćao </w:t>
      </w:r>
      <w:r w:rsidR="00DF399F">
        <w:t>zbog</w:t>
      </w:r>
      <w:r w:rsidR="00CE3FC8">
        <w:t>:</w:t>
      </w:r>
    </w:p>
    <w:p w:rsidR="00CE3FC8" w:rsidRDefault="00F672C0" w:rsidP="00CE3FC8">
      <w:pPr>
        <w:pStyle w:val="Odlomakpopisa"/>
        <w:numPr>
          <w:ilvl w:val="0"/>
          <w:numId w:val="13"/>
        </w:numPr>
      </w:pPr>
      <w:r>
        <w:t>f</w:t>
      </w:r>
      <w:r w:rsidR="00DF399F">
        <w:t>inanciranja plaće u produženom boravku</w:t>
      </w:r>
      <w:r w:rsidR="004E4E86">
        <w:t xml:space="preserve"> 4 učiteljice</w:t>
      </w:r>
      <w:r>
        <w:t xml:space="preserve"> (povećanje plaće ,zamjene za bolovanja, materijalna prava)</w:t>
      </w:r>
    </w:p>
    <w:p w:rsidR="00CE3FC8" w:rsidRDefault="00CE3FC8" w:rsidP="00CE3FC8">
      <w:pPr>
        <w:pStyle w:val="Odlomakpopisa"/>
        <w:numPr>
          <w:ilvl w:val="0"/>
          <w:numId w:val="13"/>
        </w:numPr>
      </w:pPr>
      <w:r>
        <w:t xml:space="preserve">zapošljavanjem </w:t>
      </w:r>
      <w:r w:rsidR="002924F2">
        <w:t>8</w:t>
      </w:r>
      <w:r>
        <w:t xml:space="preserve"> pomoćnika u nastavi</w:t>
      </w:r>
      <w:r w:rsidR="00C37EEB">
        <w:t xml:space="preserve"> početkom godine</w:t>
      </w:r>
    </w:p>
    <w:p w:rsidR="00050BCB" w:rsidRDefault="004E4E86" w:rsidP="00050BCB">
      <w:pPr>
        <w:pStyle w:val="Odlomakpopisa"/>
        <w:numPr>
          <w:ilvl w:val="0"/>
          <w:numId w:val="13"/>
        </w:numPr>
      </w:pPr>
      <w:r>
        <w:t>uvođenjem programa građanskog odgoja u školi</w:t>
      </w:r>
      <w:r w:rsidR="002924F2">
        <w:t xml:space="preserve"> (2 djelatnika)</w:t>
      </w:r>
    </w:p>
    <w:p w:rsidR="00F672C0" w:rsidRDefault="00F672C0" w:rsidP="00050BCB">
      <w:pPr>
        <w:pStyle w:val="Odlomakpopisa"/>
        <w:numPr>
          <w:ilvl w:val="0"/>
          <w:numId w:val="13"/>
        </w:numPr>
      </w:pPr>
      <w:r>
        <w:t>veći broj korisnika Rješenja o doplatku (socijalni prog</w:t>
      </w:r>
      <w:r w:rsidR="00C8298A">
        <w:t>r</w:t>
      </w:r>
      <w:r>
        <w:t>am)</w:t>
      </w:r>
    </w:p>
    <w:p w:rsidR="00C8298A" w:rsidRDefault="00C8298A" w:rsidP="00C8298A">
      <w:r w:rsidRPr="00C8298A">
        <w:rPr>
          <w:b/>
          <w:i/>
          <w:u w:val="single"/>
        </w:rPr>
        <w:t>Bilj.8.</w:t>
      </w:r>
      <w:r>
        <w:t xml:space="preserve"> </w:t>
      </w:r>
      <w:r w:rsidRPr="00C8298A">
        <w:rPr>
          <w:b/>
        </w:rPr>
        <w:t>KTO 6712 – Prihodi iz nadležnog proračuna za financiranje rashoda za nabavu nefinancijske imovine – SMANJENE –</w:t>
      </w:r>
      <w:r>
        <w:t xml:space="preserve"> Prošle godine na tom kontu je bio evidentiran sustav za kapilarnu vlagu. Ove godine su evidentirani samo prihodi za knjige u knjižnici (lektira) ostvareni od Grada Pule kao osnivača u iznosu od 464,00 </w:t>
      </w:r>
      <w:proofErr w:type="spellStart"/>
      <w:r>
        <w:t>eur</w:t>
      </w:r>
      <w:proofErr w:type="spellEnd"/>
      <w:r>
        <w:t xml:space="preserve">. </w:t>
      </w:r>
    </w:p>
    <w:p w:rsidR="00063D94" w:rsidRDefault="00063D94">
      <w:pPr>
        <w:rPr>
          <w:b/>
          <w:u w:val="single"/>
        </w:rPr>
      </w:pPr>
    </w:p>
    <w:p w:rsidR="005137CA" w:rsidRDefault="005137CA">
      <w:pPr>
        <w:rPr>
          <w:b/>
          <w:u w:val="single"/>
        </w:rPr>
      </w:pPr>
    </w:p>
    <w:p w:rsidR="005137CA" w:rsidRDefault="005137CA">
      <w:pPr>
        <w:rPr>
          <w:b/>
          <w:u w:val="single"/>
        </w:rPr>
      </w:pPr>
    </w:p>
    <w:p w:rsidR="005137CA" w:rsidRDefault="005137CA">
      <w:pPr>
        <w:rPr>
          <w:b/>
          <w:u w:val="single"/>
        </w:rPr>
      </w:pPr>
    </w:p>
    <w:p w:rsidR="005137CA" w:rsidRDefault="005137CA">
      <w:pPr>
        <w:rPr>
          <w:b/>
          <w:u w:val="single"/>
        </w:rPr>
      </w:pPr>
    </w:p>
    <w:p w:rsidR="005137CA" w:rsidRDefault="005137CA">
      <w:pPr>
        <w:rPr>
          <w:b/>
          <w:u w:val="single"/>
        </w:rPr>
      </w:pPr>
    </w:p>
    <w:p w:rsidR="00453716" w:rsidRDefault="00C03D44">
      <w:r w:rsidRPr="003A123B">
        <w:rPr>
          <w:b/>
          <w:sz w:val="28"/>
          <w:szCs w:val="28"/>
          <w:u w:val="single"/>
        </w:rPr>
        <w:t>RASHODI POSLOVANJA –</w:t>
      </w:r>
      <w:r>
        <w:rPr>
          <w:b/>
          <w:u w:val="single"/>
        </w:rPr>
        <w:t xml:space="preserve"> </w:t>
      </w:r>
      <w:r>
        <w:t xml:space="preserve">Osnovne škole Stoja u Puli </w:t>
      </w:r>
      <w:r w:rsidR="00453716">
        <w:t xml:space="preserve">veći su u odnosu na izvještajno razdoblje prethodne godine, u ovom razdoblju iznose </w:t>
      </w:r>
      <w:r w:rsidR="00C8298A">
        <w:t>1.621.839,59</w:t>
      </w:r>
      <w:r w:rsidR="00063D94">
        <w:t xml:space="preserve"> eura</w:t>
      </w:r>
      <w:r w:rsidR="00453716">
        <w:t xml:space="preserve"> kako slijedi:</w:t>
      </w:r>
    </w:p>
    <w:p w:rsidR="00CB10CC" w:rsidRPr="00410B27" w:rsidRDefault="00242F0D">
      <w:pPr>
        <w:rPr>
          <w:b/>
        </w:rPr>
      </w:pPr>
      <w:r w:rsidRPr="0056102A">
        <w:rPr>
          <w:b/>
          <w:i/>
          <w:u w:val="single"/>
        </w:rPr>
        <w:t>B</w:t>
      </w:r>
      <w:r w:rsidR="00410B27" w:rsidRPr="0056102A">
        <w:rPr>
          <w:b/>
          <w:i/>
          <w:u w:val="single"/>
        </w:rPr>
        <w:t>ilj.</w:t>
      </w:r>
      <w:r w:rsidR="00347B2C">
        <w:rPr>
          <w:b/>
          <w:i/>
          <w:u w:val="single"/>
        </w:rPr>
        <w:t>9</w:t>
      </w:r>
      <w:r w:rsidR="00410B27" w:rsidRPr="0056102A">
        <w:rPr>
          <w:b/>
          <w:i/>
          <w:u w:val="single"/>
        </w:rPr>
        <w:t>.</w:t>
      </w:r>
      <w:r w:rsidR="00410B27">
        <w:rPr>
          <w:b/>
        </w:rPr>
        <w:t xml:space="preserve"> KTO 3111 - </w:t>
      </w:r>
      <w:r w:rsidR="00A704B9" w:rsidRPr="001D0F3F">
        <w:rPr>
          <w:b/>
        </w:rPr>
        <w:t>Plaće za redovan rad</w:t>
      </w:r>
      <w:r w:rsidR="00410B27">
        <w:rPr>
          <w:b/>
        </w:rPr>
        <w:t xml:space="preserve"> – POVEĆANJE – </w:t>
      </w:r>
      <w:r w:rsidR="00410B27">
        <w:t>R</w:t>
      </w:r>
      <w:r w:rsidR="001D0F3F" w:rsidRPr="001D0F3F">
        <w:t>ashod</w:t>
      </w:r>
      <w:r w:rsidR="00410B27">
        <w:t>i su veći</w:t>
      </w:r>
      <w:r w:rsidR="001D0F3F" w:rsidRPr="001D0F3F">
        <w:t xml:space="preserve"> </w:t>
      </w:r>
      <w:r w:rsidR="00EA3357" w:rsidRPr="001D0F3F">
        <w:t>zbog povećanja</w:t>
      </w:r>
      <w:r w:rsidR="00410B27">
        <w:t xml:space="preserve"> iznosa</w:t>
      </w:r>
      <w:r w:rsidR="00EA3357" w:rsidRPr="001D0F3F">
        <w:t xml:space="preserve"> osnovice</w:t>
      </w:r>
      <w:r w:rsidR="001D0F3F" w:rsidRPr="001D0F3F">
        <w:t xml:space="preserve"> i </w:t>
      </w:r>
      <w:r w:rsidR="00EA3357" w:rsidRPr="001D0F3F">
        <w:t>koeficijenata</w:t>
      </w:r>
      <w:r w:rsidR="00C8298A">
        <w:t xml:space="preserve"> u ovoj godini</w:t>
      </w:r>
      <w:r w:rsidR="00D64A75">
        <w:t>,</w:t>
      </w:r>
      <w:r w:rsidR="00410B27">
        <w:t xml:space="preserve"> </w:t>
      </w:r>
      <w:r w:rsidR="00D64A75">
        <w:t>zapošljavanja zamjena za djelatnike na bolovanju</w:t>
      </w:r>
      <w:r w:rsidR="00410B27">
        <w:t xml:space="preserve"> i isplat</w:t>
      </w:r>
      <w:r w:rsidR="00063D94">
        <w:t>e</w:t>
      </w:r>
      <w:r w:rsidR="00410B27">
        <w:t xml:space="preserve"> sudskih presuda u </w:t>
      </w:r>
      <w:r w:rsidR="00347B2C">
        <w:t>ovoj godini</w:t>
      </w:r>
      <w:r w:rsidR="00D64A75">
        <w:t xml:space="preserve">. </w:t>
      </w:r>
    </w:p>
    <w:p w:rsidR="000E624E" w:rsidRDefault="0056102A">
      <w:r w:rsidRPr="009E2CBB">
        <w:rPr>
          <w:b/>
          <w:i/>
          <w:u w:val="single"/>
        </w:rPr>
        <w:t>Bilj.</w:t>
      </w:r>
      <w:r w:rsidR="007F3637">
        <w:rPr>
          <w:b/>
          <w:i/>
          <w:u w:val="single"/>
        </w:rPr>
        <w:t>10</w:t>
      </w:r>
      <w:r w:rsidR="009E2CBB" w:rsidRPr="009E2CBB">
        <w:rPr>
          <w:b/>
          <w:i/>
          <w:u w:val="single"/>
        </w:rPr>
        <w:t>.</w:t>
      </w:r>
      <w:r w:rsidR="009E2CBB">
        <w:rPr>
          <w:b/>
        </w:rPr>
        <w:t xml:space="preserve"> KTO 3113 -</w:t>
      </w:r>
      <w:r w:rsidR="00A704B9" w:rsidRPr="001D0F3F">
        <w:rPr>
          <w:b/>
        </w:rPr>
        <w:t xml:space="preserve"> Plaće za prekovremeni rad</w:t>
      </w:r>
      <w:r w:rsidR="009E2CBB">
        <w:t xml:space="preserve"> –</w:t>
      </w:r>
      <w:r w:rsidR="009E2CBB" w:rsidRPr="009E2CBB">
        <w:rPr>
          <w:b/>
        </w:rPr>
        <w:t xml:space="preserve"> POVEĆANJE</w:t>
      </w:r>
      <w:r w:rsidR="009E2CBB">
        <w:t xml:space="preserve"> - R</w:t>
      </w:r>
      <w:r w:rsidR="001D0F3F">
        <w:t>ast</w:t>
      </w:r>
      <w:r w:rsidR="00A704B9">
        <w:t xml:space="preserve"> zbog </w:t>
      </w:r>
      <w:r w:rsidR="001D0F3F">
        <w:t>povećanog</w:t>
      </w:r>
      <w:r w:rsidR="00A704B9">
        <w:t xml:space="preserve"> broja odrađenih prekovremenih sati</w:t>
      </w:r>
      <w:r w:rsidR="001432EF">
        <w:t xml:space="preserve">, </w:t>
      </w:r>
      <w:r w:rsidR="001D0F3F">
        <w:t>obzirom na zamjene za bolovanja unutar kolektiva, zbog nedostatka kadra za zapošljavanje.</w:t>
      </w:r>
    </w:p>
    <w:p w:rsidR="00A704B9" w:rsidRPr="009E2CBB" w:rsidRDefault="009E2CBB">
      <w:pPr>
        <w:rPr>
          <w:b/>
        </w:rPr>
      </w:pPr>
      <w:r w:rsidRPr="009E2CBB">
        <w:rPr>
          <w:b/>
          <w:i/>
          <w:u w:val="single"/>
        </w:rPr>
        <w:t>Bilj.</w:t>
      </w:r>
      <w:r w:rsidR="007F3637">
        <w:rPr>
          <w:b/>
          <w:i/>
          <w:u w:val="single"/>
        </w:rPr>
        <w:t>11</w:t>
      </w:r>
      <w:r w:rsidRPr="009E2CBB">
        <w:rPr>
          <w:b/>
          <w:i/>
          <w:u w:val="single"/>
        </w:rPr>
        <w:t>.</w:t>
      </w:r>
      <w:r>
        <w:rPr>
          <w:b/>
        </w:rPr>
        <w:t xml:space="preserve"> KTO 3114</w:t>
      </w:r>
      <w:r w:rsidR="00A704B9" w:rsidRPr="001432EF">
        <w:rPr>
          <w:b/>
        </w:rPr>
        <w:t xml:space="preserve"> – Plaće za posebne uvjete rada</w:t>
      </w:r>
      <w:r>
        <w:rPr>
          <w:b/>
        </w:rPr>
        <w:t xml:space="preserve"> – POVEĆANJE -</w:t>
      </w:r>
      <w:r>
        <w:t xml:space="preserve"> Rast</w:t>
      </w:r>
      <w:r w:rsidR="00A704B9">
        <w:t xml:space="preserve"> zbog </w:t>
      </w:r>
      <w:r w:rsidR="001432EF">
        <w:t>većeg</w:t>
      </w:r>
      <w:r w:rsidR="00A704B9">
        <w:t xml:space="preserve"> broja </w:t>
      </w:r>
      <w:r w:rsidR="00311567">
        <w:t>R</w:t>
      </w:r>
      <w:r w:rsidR="00A704B9">
        <w:t>ješenja za prilagođene programe sa djecom</w:t>
      </w:r>
      <w:r w:rsidR="001432EF">
        <w:t>, i samim time je odrađen veći dio broja sati po posebnim uvjetima</w:t>
      </w:r>
      <w:r w:rsidR="00A704B9">
        <w:t>.</w:t>
      </w:r>
    </w:p>
    <w:p w:rsidR="00A43B1E" w:rsidRPr="00DD1339" w:rsidRDefault="001D235F">
      <w:pPr>
        <w:rPr>
          <w:b/>
        </w:rPr>
      </w:pPr>
      <w:r w:rsidRPr="005A5468">
        <w:rPr>
          <w:b/>
          <w:i/>
          <w:u w:val="single"/>
        </w:rPr>
        <w:t>Bilj.</w:t>
      </w:r>
      <w:r w:rsidR="007F3637">
        <w:rPr>
          <w:b/>
          <w:i/>
          <w:u w:val="single"/>
        </w:rPr>
        <w:t>12.</w:t>
      </w:r>
      <w:r>
        <w:rPr>
          <w:b/>
        </w:rPr>
        <w:t xml:space="preserve"> KTO 312</w:t>
      </w:r>
      <w:r w:rsidR="00A704B9" w:rsidRPr="005873AB">
        <w:rPr>
          <w:b/>
        </w:rPr>
        <w:t xml:space="preserve"> – Ostali rashodi za zaposlene</w:t>
      </w:r>
      <w:r w:rsidR="00AD5AEF" w:rsidRPr="005873AB">
        <w:rPr>
          <w:b/>
        </w:rPr>
        <w:t xml:space="preserve"> </w:t>
      </w:r>
      <w:r w:rsidR="005A5468">
        <w:rPr>
          <w:b/>
        </w:rPr>
        <w:t xml:space="preserve">– </w:t>
      </w:r>
      <w:r w:rsidR="00063D94">
        <w:rPr>
          <w:b/>
        </w:rPr>
        <w:t>POVEĆANJE</w:t>
      </w:r>
      <w:r w:rsidR="005A5468">
        <w:rPr>
          <w:b/>
        </w:rPr>
        <w:t xml:space="preserve"> </w:t>
      </w:r>
      <w:r w:rsidR="00063D94">
        <w:rPr>
          <w:b/>
        </w:rPr>
        <w:t>–</w:t>
      </w:r>
      <w:r w:rsidR="005A5468">
        <w:t xml:space="preserve"> U</w:t>
      </w:r>
      <w:r w:rsidR="00063D94">
        <w:t xml:space="preserve"> </w:t>
      </w:r>
      <w:r w:rsidR="00AD5AEF">
        <w:t>202</w:t>
      </w:r>
      <w:r w:rsidR="00FB25CB">
        <w:t>4</w:t>
      </w:r>
      <w:r w:rsidR="005873AB">
        <w:t>. godin</w:t>
      </w:r>
      <w:r w:rsidR="00892AF8">
        <w:t>i</w:t>
      </w:r>
      <w:r w:rsidR="005873AB">
        <w:t>,</w:t>
      </w:r>
      <w:r w:rsidR="00AD5AEF">
        <w:t xml:space="preserve"> isplaćen</w:t>
      </w:r>
      <w:r w:rsidR="00892AF8">
        <w:t>e</w:t>
      </w:r>
      <w:r w:rsidR="00AD5AEF">
        <w:t xml:space="preserve"> </w:t>
      </w:r>
      <w:r w:rsidR="00892AF8">
        <w:t xml:space="preserve">su dvije </w:t>
      </w:r>
      <w:r w:rsidR="00AD5AEF">
        <w:t>pomoć</w:t>
      </w:r>
      <w:r w:rsidR="00892AF8">
        <w:t>i</w:t>
      </w:r>
      <w:r w:rsidR="00AD5AEF">
        <w:t xml:space="preserve"> za duže bolovanje </w:t>
      </w:r>
      <w:r w:rsidR="007918E5">
        <w:t xml:space="preserve">te </w:t>
      </w:r>
      <w:r w:rsidR="00892AF8">
        <w:t>6</w:t>
      </w:r>
      <w:r w:rsidR="00AD5AEF">
        <w:t xml:space="preserve"> jubilarnih nagrada radnicima</w:t>
      </w:r>
      <w:r w:rsidR="00892AF8">
        <w:t>, jedna otpremnina</w:t>
      </w:r>
      <w:r w:rsidR="00FB25CB">
        <w:t xml:space="preserve">, </w:t>
      </w:r>
      <w:proofErr w:type="spellStart"/>
      <w:r w:rsidR="00FB25CB">
        <w:t>uskršnjica</w:t>
      </w:r>
      <w:proofErr w:type="spellEnd"/>
      <w:r w:rsidR="00892AF8">
        <w:t xml:space="preserve">, božićnica i </w:t>
      </w:r>
      <w:r w:rsidR="00AD5AEF">
        <w:t>regres za godišnji odmor.</w:t>
      </w:r>
      <w:r w:rsidR="00667AD3">
        <w:t xml:space="preserve"> </w:t>
      </w:r>
      <w:r w:rsidR="00355233">
        <w:t xml:space="preserve">U odnosu na prethodnu godinu bilježi se </w:t>
      </w:r>
      <w:r w:rsidR="00A43B1E">
        <w:t>povećanje</w:t>
      </w:r>
      <w:r w:rsidR="005A5468">
        <w:t xml:space="preserve"> </w:t>
      </w:r>
      <w:r w:rsidR="00355233">
        <w:t>za isto razdoblje</w:t>
      </w:r>
      <w:r w:rsidR="00515B76">
        <w:t xml:space="preserve">, što ovisi o </w:t>
      </w:r>
      <w:r w:rsidR="00832896">
        <w:t>broju i namjeni isplata kroz godinu</w:t>
      </w:r>
      <w:r w:rsidR="00A43B1E">
        <w:t>, a ujedno</w:t>
      </w:r>
      <w:r w:rsidR="00311567">
        <w:t xml:space="preserve"> su</w:t>
      </w:r>
      <w:r w:rsidR="00A43B1E">
        <w:t xml:space="preserve"> se poveća</w:t>
      </w:r>
      <w:r w:rsidR="00311567">
        <w:t>li</w:t>
      </w:r>
      <w:r w:rsidR="00A43B1E">
        <w:t xml:space="preserve"> iznos</w:t>
      </w:r>
      <w:r w:rsidR="00311567">
        <w:t>i</w:t>
      </w:r>
      <w:r w:rsidR="00A43B1E">
        <w:t xml:space="preserve"> isplate </w:t>
      </w:r>
      <w:r w:rsidR="00892AF8">
        <w:t>materijalnih prava djelatnika</w:t>
      </w:r>
      <w:r w:rsidR="00832896">
        <w:t>.</w:t>
      </w:r>
    </w:p>
    <w:p w:rsidR="004C0F2B" w:rsidRPr="00667AD3" w:rsidRDefault="005938E8">
      <w:pPr>
        <w:rPr>
          <w:b/>
        </w:rPr>
      </w:pPr>
      <w:r w:rsidRPr="005938E8">
        <w:rPr>
          <w:b/>
          <w:i/>
          <w:u w:val="single"/>
        </w:rPr>
        <w:t>Bilj.1</w:t>
      </w:r>
      <w:r w:rsidR="007F3637">
        <w:rPr>
          <w:b/>
          <w:i/>
          <w:u w:val="single"/>
        </w:rPr>
        <w:t>3</w:t>
      </w:r>
      <w:r>
        <w:rPr>
          <w:b/>
        </w:rPr>
        <w:t>. KTO 313</w:t>
      </w:r>
      <w:r w:rsidR="00C90E69">
        <w:rPr>
          <w:b/>
        </w:rPr>
        <w:t>2</w:t>
      </w:r>
      <w:r w:rsidR="00E01C26" w:rsidRPr="00667AD3">
        <w:rPr>
          <w:b/>
        </w:rPr>
        <w:t xml:space="preserve"> – Doprinosi </w:t>
      </w:r>
      <w:r w:rsidR="00832896" w:rsidRPr="00667AD3">
        <w:rPr>
          <w:b/>
        </w:rPr>
        <w:t>za obvezno zdravstveno osiguranje</w:t>
      </w:r>
      <w:r>
        <w:rPr>
          <w:b/>
        </w:rPr>
        <w:t xml:space="preserve"> – POVEĆANJE - </w:t>
      </w:r>
      <w:bookmarkStart w:id="2" w:name="_Hlk139622631"/>
      <w:r>
        <w:t>V</w:t>
      </w:r>
      <w:r w:rsidR="00E01C26">
        <w:t>eći rashod</w:t>
      </w:r>
      <w:r>
        <w:t>i</w:t>
      </w:r>
      <w:r w:rsidR="00E01C26">
        <w:t xml:space="preserve"> plaće</w:t>
      </w:r>
      <w:r w:rsidR="00F440C6">
        <w:t xml:space="preserve"> utjecal</w:t>
      </w:r>
      <w:r>
        <w:t xml:space="preserve">i </w:t>
      </w:r>
      <w:r w:rsidR="00F440C6">
        <w:t>na povećanje doprinosa za obvezno zdravstveno osiguranje</w:t>
      </w:r>
      <w:r w:rsidR="00E01C26">
        <w:t xml:space="preserve"> u </w:t>
      </w:r>
      <w:r w:rsidR="00832896">
        <w:t>o</w:t>
      </w:r>
      <w:r w:rsidR="00E01C26">
        <w:t>dnosu na prethodn</w:t>
      </w:r>
      <w:r w:rsidR="00B41C52">
        <w:t>o razdoblje</w:t>
      </w:r>
      <w:r w:rsidR="00F440C6">
        <w:t>.</w:t>
      </w:r>
      <w:bookmarkEnd w:id="2"/>
    </w:p>
    <w:p w:rsidR="00C90E69" w:rsidRDefault="00C90E69" w:rsidP="00C90E69">
      <w:r w:rsidRPr="000F7E8B">
        <w:rPr>
          <w:b/>
          <w:i/>
          <w:u w:val="single"/>
        </w:rPr>
        <w:t>Bilj.</w:t>
      </w:r>
      <w:r w:rsidR="00C72651">
        <w:rPr>
          <w:b/>
          <w:i/>
          <w:u w:val="single"/>
        </w:rPr>
        <w:t>1</w:t>
      </w:r>
      <w:r w:rsidR="007F3637">
        <w:rPr>
          <w:b/>
          <w:i/>
          <w:u w:val="single"/>
        </w:rPr>
        <w:t>4</w:t>
      </w:r>
      <w:r w:rsidRPr="000F7E8B">
        <w:rPr>
          <w:b/>
          <w:i/>
          <w:u w:val="single"/>
        </w:rPr>
        <w:t>.</w:t>
      </w:r>
      <w:r w:rsidRPr="000F7E8B">
        <w:rPr>
          <w:b/>
        </w:rPr>
        <w:t xml:space="preserve"> KTO 3133 – Doprinosi za obvezno osiguranje u slučaju nezaposlenosti – </w:t>
      </w:r>
      <w:r w:rsidR="00B41C52">
        <w:rPr>
          <w:b/>
        </w:rPr>
        <w:t>SMANJENJE</w:t>
      </w:r>
      <w:r>
        <w:t xml:space="preserve"> - se pojavljuje zbog isplate</w:t>
      </w:r>
      <w:r w:rsidR="00B41C52">
        <w:t xml:space="preserve"> samo jedne</w:t>
      </w:r>
      <w:r>
        <w:t xml:space="preserve"> razlike plaća temeljem pravomoćnih sudskih presuda.</w:t>
      </w:r>
      <w:r w:rsidR="00B41C52">
        <w:t xml:space="preserve"> </w:t>
      </w:r>
    </w:p>
    <w:p w:rsidR="00C72651" w:rsidRDefault="00C72651">
      <w:r w:rsidRPr="00C72651">
        <w:rPr>
          <w:b/>
          <w:i/>
          <w:u w:val="single"/>
        </w:rPr>
        <w:t>Bilj.1</w:t>
      </w:r>
      <w:r w:rsidR="00777E4F">
        <w:rPr>
          <w:b/>
          <w:i/>
          <w:u w:val="single"/>
        </w:rPr>
        <w:t>5</w:t>
      </w:r>
      <w:r w:rsidRPr="00C72651">
        <w:rPr>
          <w:b/>
          <w:i/>
          <w:u w:val="single"/>
        </w:rPr>
        <w:t>.</w:t>
      </w:r>
      <w:r>
        <w:rPr>
          <w:b/>
        </w:rPr>
        <w:t xml:space="preserve"> KTO 3211 </w:t>
      </w:r>
      <w:r w:rsidR="00153AB3" w:rsidRPr="00171A2D">
        <w:rPr>
          <w:b/>
        </w:rPr>
        <w:t>– Službena putovanja</w:t>
      </w:r>
      <w:r>
        <w:rPr>
          <w:b/>
        </w:rPr>
        <w:t xml:space="preserve"> – </w:t>
      </w:r>
      <w:r w:rsidR="000B22D4">
        <w:rPr>
          <w:b/>
        </w:rPr>
        <w:t>SMANJENJE</w:t>
      </w:r>
      <w:r>
        <w:rPr>
          <w:b/>
        </w:rPr>
        <w:t xml:space="preserve"> - </w:t>
      </w:r>
      <w:r>
        <w:t xml:space="preserve">Realizirana su u </w:t>
      </w:r>
      <w:r w:rsidR="000B22D4">
        <w:t>manjem</w:t>
      </w:r>
      <w:r>
        <w:t xml:space="preserve"> iznosu u odnosu na prethodno razdoblje zbog </w:t>
      </w:r>
      <w:r w:rsidR="000B22D4">
        <w:t>man</w:t>
      </w:r>
      <w:r w:rsidR="00A036D8">
        <w:t>j</w:t>
      </w:r>
      <w:r w:rsidR="000B22D4">
        <w:t>eg</w:t>
      </w:r>
      <w:r w:rsidR="00B41C52">
        <w:t xml:space="preserve"> broja</w:t>
      </w:r>
      <w:r>
        <w:t xml:space="preserve"> sudjelovanja na seminarima, odlazaka sa djecom na jednodnevne i višednevne izlete.</w:t>
      </w:r>
    </w:p>
    <w:p w:rsidR="00153AB3" w:rsidRPr="002C336F" w:rsidRDefault="00980200" w:rsidP="00171A2D">
      <w:pPr>
        <w:rPr>
          <w:b/>
        </w:rPr>
      </w:pPr>
      <w:r w:rsidRPr="002C336F">
        <w:rPr>
          <w:b/>
          <w:i/>
          <w:u w:val="single"/>
        </w:rPr>
        <w:t>Bilj.1</w:t>
      </w:r>
      <w:r w:rsidR="00777E4F">
        <w:rPr>
          <w:b/>
          <w:i/>
          <w:u w:val="single"/>
        </w:rPr>
        <w:t>6</w:t>
      </w:r>
      <w:r w:rsidRPr="002C336F">
        <w:rPr>
          <w:b/>
          <w:i/>
          <w:u w:val="single"/>
        </w:rPr>
        <w:t>.</w:t>
      </w:r>
      <w:r w:rsidRPr="002C336F">
        <w:rPr>
          <w:b/>
        </w:rPr>
        <w:t xml:space="preserve"> KTO 3212</w:t>
      </w:r>
      <w:r w:rsidR="00153AB3" w:rsidRPr="002C336F">
        <w:rPr>
          <w:b/>
        </w:rPr>
        <w:t xml:space="preserve"> – Naknade za prijevoz zaposlenika </w:t>
      </w:r>
      <w:r w:rsidR="00171A2D" w:rsidRPr="002C336F">
        <w:rPr>
          <w:b/>
        </w:rPr>
        <w:t>za rad</w:t>
      </w:r>
      <w:r w:rsidRPr="002C336F">
        <w:rPr>
          <w:b/>
        </w:rPr>
        <w:t xml:space="preserve"> </w:t>
      </w:r>
      <w:r w:rsidR="002C336F" w:rsidRPr="002C336F">
        <w:rPr>
          <w:b/>
        </w:rPr>
        <w:t>–</w:t>
      </w:r>
      <w:r w:rsidR="00C27ECC">
        <w:rPr>
          <w:b/>
        </w:rPr>
        <w:t xml:space="preserve"> POVEĆANJE -</w:t>
      </w:r>
      <w:r w:rsidR="00B41C52">
        <w:rPr>
          <w:b/>
        </w:rPr>
        <w:t xml:space="preserve"> </w:t>
      </w:r>
      <w:r w:rsidR="00B41C52">
        <w:t xml:space="preserve">Veći rashodi plaće </w:t>
      </w:r>
      <w:r w:rsidR="00777E4F">
        <w:t xml:space="preserve">i zamjene za bolovanja, sve je to </w:t>
      </w:r>
      <w:r w:rsidR="00B41C52">
        <w:t>utjecal</w:t>
      </w:r>
      <w:r w:rsidR="00777E4F">
        <w:t>o</w:t>
      </w:r>
      <w:r w:rsidR="00B41C52">
        <w:t xml:space="preserve"> na povećanje naknade za prijevoz u odnosu na prethodno razdoblje</w:t>
      </w:r>
      <w:r w:rsidR="000B22D4">
        <w:t>, te se ujedno povećao i iznos mjesečne karte</w:t>
      </w:r>
      <w:r w:rsidR="00B41C52">
        <w:t>.</w:t>
      </w:r>
    </w:p>
    <w:p w:rsidR="005927B0" w:rsidRDefault="001F2646">
      <w:r w:rsidRPr="001F2646">
        <w:rPr>
          <w:b/>
          <w:i/>
          <w:u w:val="single"/>
        </w:rPr>
        <w:t>Bilj.1</w:t>
      </w:r>
      <w:r w:rsidR="005E0677">
        <w:rPr>
          <w:b/>
          <w:i/>
          <w:u w:val="single"/>
        </w:rPr>
        <w:t>7</w:t>
      </w:r>
      <w:r w:rsidRPr="001F2646">
        <w:rPr>
          <w:b/>
          <w:i/>
          <w:u w:val="single"/>
        </w:rPr>
        <w:t>.</w:t>
      </w:r>
      <w:r>
        <w:rPr>
          <w:b/>
        </w:rPr>
        <w:t xml:space="preserve"> KTO 3213</w:t>
      </w:r>
      <w:r w:rsidR="005927B0" w:rsidRPr="00901730">
        <w:rPr>
          <w:b/>
        </w:rPr>
        <w:t xml:space="preserve"> – Stručno usavršavanje</w:t>
      </w:r>
      <w:r>
        <w:rPr>
          <w:b/>
        </w:rPr>
        <w:t xml:space="preserve"> – </w:t>
      </w:r>
      <w:r w:rsidR="003C1608">
        <w:rPr>
          <w:b/>
        </w:rPr>
        <w:t>SMANJENJE</w:t>
      </w:r>
      <w:r>
        <w:rPr>
          <w:b/>
        </w:rPr>
        <w:t xml:space="preserve"> – </w:t>
      </w:r>
      <w:r w:rsidR="003C1608">
        <w:t>Manj</w:t>
      </w:r>
      <w:r w:rsidR="005E0677">
        <w:t>a</w:t>
      </w:r>
      <w:r w:rsidR="003C1608">
        <w:t xml:space="preserve"> </w:t>
      </w:r>
      <w:r w:rsidR="005E0677">
        <w:t>prisustva</w:t>
      </w:r>
      <w:r w:rsidR="003C1608">
        <w:t xml:space="preserve"> na stručn</w:t>
      </w:r>
      <w:r w:rsidR="005E0677">
        <w:t>im</w:t>
      </w:r>
      <w:r w:rsidR="003C1608">
        <w:t xml:space="preserve"> skupov</w:t>
      </w:r>
      <w:r w:rsidR="005E0677">
        <w:t>ima</w:t>
      </w:r>
      <w:r w:rsidR="003C1608">
        <w:t>, te ujedno i manje</w:t>
      </w:r>
      <w:r>
        <w:t xml:space="preserve"> uplaćenih kotizacija </w:t>
      </w:r>
      <w:r w:rsidR="00B41C52">
        <w:t>u ovo</w:t>
      </w:r>
      <w:r w:rsidR="003C1608">
        <w:t>j godini.</w:t>
      </w:r>
    </w:p>
    <w:p w:rsidR="0056320E" w:rsidRDefault="0056320E">
      <w:r w:rsidRPr="00D0526A">
        <w:rPr>
          <w:b/>
          <w:i/>
          <w:u w:val="single"/>
        </w:rPr>
        <w:t>Bilj.1</w:t>
      </w:r>
      <w:r w:rsidR="005E0677">
        <w:rPr>
          <w:b/>
          <w:i/>
          <w:u w:val="single"/>
        </w:rPr>
        <w:t>8</w:t>
      </w:r>
      <w:r w:rsidRPr="00D0526A">
        <w:rPr>
          <w:b/>
        </w:rPr>
        <w:t>.KTO 3214 – Ostale naknade tro</w:t>
      </w:r>
      <w:r w:rsidR="00D0526A" w:rsidRPr="00D0526A">
        <w:rPr>
          <w:b/>
        </w:rPr>
        <w:t>škova zaposlenima – POVEĆANJE –</w:t>
      </w:r>
      <w:r w:rsidR="00D0526A">
        <w:t xml:space="preserve"> Za potrebe škole</w:t>
      </w:r>
      <w:r w:rsidR="005E0677">
        <w:t xml:space="preserve"> domar</w:t>
      </w:r>
      <w:r w:rsidR="00D0526A">
        <w:t xml:space="preserve"> koristio automobil u službene svrhe</w:t>
      </w:r>
      <w:r w:rsidR="005E0677">
        <w:t xml:space="preserve"> za </w:t>
      </w:r>
      <w:proofErr w:type="spellStart"/>
      <w:r w:rsidR="005E0677">
        <w:t>locco</w:t>
      </w:r>
      <w:proofErr w:type="spellEnd"/>
      <w:r w:rsidR="005E0677">
        <w:t xml:space="preserve"> vožnju čiji je iznos povećan u ovoj godini</w:t>
      </w:r>
      <w:r w:rsidR="00D0526A">
        <w:t>.</w:t>
      </w:r>
    </w:p>
    <w:p w:rsidR="004F372B" w:rsidRPr="00CB222E" w:rsidRDefault="00CB222E">
      <w:pPr>
        <w:rPr>
          <w:b/>
        </w:rPr>
      </w:pPr>
      <w:r w:rsidRPr="00CB222E">
        <w:rPr>
          <w:b/>
          <w:i/>
          <w:u w:val="single"/>
        </w:rPr>
        <w:t>Bilj.</w:t>
      </w:r>
      <w:r w:rsidR="005B53BA">
        <w:rPr>
          <w:b/>
          <w:i/>
          <w:u w:val="single"/>
        </w:rPr>
        <w:t>1</w:t>
      </w:r>
      <w:r w:rsidR="005E0677">
        <w:rPr>
          <w:b/>
          <w:i/>
          <w:u w:val="single"/>
        </w:rPr>
        <w:t>9</w:t>
      </w:r>
      <w:r w:rsidRPr="00CB222E">
        <w:rPr>
          <w:b/>
          <w:i/>
          <w:u w:val="single"/>
        </w:rPr>
        <w:t>.</w:t>
      </w:r>
      <w:r>
        <w:rPr>
          <w:b/>
        </w:rPr>
        <w:t xml:space="preserve"> KTO 3221</w:t>
      </w:r>
      <w:r w:rsidR="004F372B" w:rsidRPr="00A877CD">
        <w:rPr>
          <w:b/>
        </w:rPr>
        <w:t xml:space="preserve"> – Uredski materijal i ostali materijalni rashodi</w:t>
      </w:r>
      <w:r>
        <w:rPr>
          <w:b/>
        </w:rPr>
        <w:t xml:space="preserve"> – </w:t>
      </w:r>
      <w:r w:rsidR="005E0677">
        <w:rPr>
          <w:b/>
        </w:rPr>
        <w:t>SMANJENJE</w:t>
      </w:r>
      <w:r>
        <w:rPr>
          <w:b/>
        </w:rPr>
        <w:t xml:space="preserve"> - </w:t>
      </w:r>
      <w:r w:rsidR="005E0677">
        <w:t>Manja</w:t>
      </w:r>
      <w:r w:rsidR="004F372B">
        <w:t xml:space="preserve"> potreb</w:t>
      </w:r>
      <w:r>
        <w:t>a</w:t>
      </w:r>
      <w:r w:rsidR="004F372B">
        <w:t xml:space="preserve"> nabave </w:t>
      </w:r>
      <w:r w:rsidR="00762A0B">
        <w:t>materijala za nastavu i administraciju, te sredstva za čišćenje i održavanje prostora škole</w:t>
      </w:r>
      <w:r w:rsidR="005E0677">
        <w:t>, bez obzira  na c</w:t>
      </w:r>
      <w:r>
        <w:t>ijene materijala i proizvoda</w:t>
      </w:r>
      <w:r w:rsidR="005E0677">
        <w:t xml:space="preserve"> koje</w:t>
      </w:r>
      <w:r>
        <w:t xml:space="preserve"> su poskupil</w:t>
      </w:r>
      <w:r w:rsidR="005E0677">
        <w:t>e.</w:t>
      </w:r>
    </w:p>
    <w:p w:rsidR="00A877CD" w:rsidRDefault="00CB222E">
      <w:r w:rsidRPr="00CB222E">
        <w:rPr>
          <w:b/>
          <w:i/>
          <w:u w:val="single"/>
        </w:rPr>
        <w:t>Bilj.</w:t>
      </w:r>
      <w:r w:rsidR="00FA3625">
        <w:rPr>
          <w:b/>
          <w:i/>
          <w:u w:val="single"/>
        </w:rPr>
        <w:t>20</w:t>
      </w:r>
      <w:r w:rsidRPr="00CB222E">
        <w:rPr>
          <w:b/>
          <w:i/>
          <w:u w:val="single"/>
        </w:rPr>
        <w:t>.</w:t>
      </w:r>
      <w:r>
        <w:rPr>
          <w:b/>
        </w:rPr>
        <w:t xml:space="preserve"> KTO 3222</w:t>
      </w:r>
      <w:r w:rsidR="00762A0B" w:rsidRPr="00A877CD">
        <w:rPr>
          <w:b/>
        </w:rPr>
        <w:t xml:space="preserve"> – Materijal i sirovine </w:t>
      </w:r>
      <w:r>
        <w:rPr>
          <w:b/>
        </w:rPr>
        <w:t>– POVEĆANJE –</w:t>
      </w:r>
      <w:r w:rsidR="00A76170">
        <w:t xml:space="preserve"> Već</w:t>
      </w:r>
      <w:r w:rsidR="00FA3625">
        <w:t>e su cijene hrane i namirnica, a veći</w:t>
      </w:r>
      <w:r w:rsidR="00A76170">
        <w:t xml:space="preserve"> je</w:t>
      </w:r>
      <w:r w:rsidR="00FA3625">
        <w:t xml:space="preserve"> i</w:t>
      </w:r>
      <w:r w:rsidR="00A76170">
        <w:t xml:space="preserve"> </w:t>
      </w:r>
      <w:r w:rsidR="00A877CD">
        <w:t>bro</w:t>
      </w:r>
      <w:r w:rsidR="00B41C52">
        <w:t>j</w:t>
      </w:r>
      <w:r w:rsidR="00A877CD">
        <w:t xml:space="preserve"> djece</w:t>
      </w:r>
      <w:r w:rsidR="00577EB1">
        <w:t xml:space="preserve"> ove godine</w:t>
      </w:r>
      <w:r w:rsidR="00A877CD">
        <w:t xml:space="preserve"> koj</w:t>
      </w:r>
      <w:r w:rsidR="00A70BD7">
        <w:t>a</w:t>
      </w:r>
      <w:r w:rsidR="00A877CD">
        <w:t xml:space="preserve"> koriste usluge školske kuhinj</w:t>
      </w:r>
      <w:r>
        <w:t>e</w:t>
      </w:r>
      <w:r w:rsidR="00B41C52">
        <w:t>. Uvođenjem besplatne marende</w:t>
      </w:r>
      <w:r w:rsidR="00FA3625">
        <w:t xml:space="preserve"> i kuhanim obrocima</w:t>
      </w:r>
      <w:r w:rsidR="00B41C52">
        <w:t xml:space="preserve"> u školama povećal</w:t>
      </w:r>
      <w:r w:rsidR="00A55FAD">
        <w:t>i su se troškovi nabave namirnica za školsku kuhinju.</w:t>
      </w:r>
    </w:p>
    <w:p w:rsidR="003501B2" w:rsidRDefault="003501B2" w:rsidP="00FA6637">
      <w:pPr>
        <w:rPr>
          <w:b/>
          <w:i/>
          <w:u w:val="single"/>
        </w:rPr>
      </w:pPr>
    </w:p>
    <w:p w:rsidR="003501B2" w:rsidRDefault="003501B2" w:rsidP="00FA6637">
      <w:pPr>
        <w:rPr>
          <w:b/>
          <w:i/>
          <w:u w:val="single"/>
        </w:rPr>
      </w:pPr>
    </w:p>
    <w:p w:rsidR="00FA6637" w:rsidRDefault="00FA6637" w:rsidP="00FA6637">
      <w:r w:rsidRPr="00D45BD9">
        <w:rPr>
          <w:b/>
          <w:i/>
          <w:u w:val="single"/>
        </w:rPr>
        <w:t>Bilj.</w:t>
      </w:r>
      <w:r w:rsidR="00FA3625">
        <w:rPr>
          <w:b/>
          <w:i/>
          <w:u w:val="single"/>
        </w:rPr>
        <w:t>21</w:t>
      </w:r>
      <w:r w:rsidRPr="00D45BD9">
        <w:rPr>
          <w:b/>
        </w:rPr>
        <w:t xml:space="preserve">. KTO 3223 – Energija – </w:t>
      </w:r>
      <w:r w:rsidR="00B17EED">
        <w:rPr>
          <w:b/>
        </w:rPr>
        <w:t>SMANJENJE</w:t>
      </w:r>
      <w:r w:rsidRPr="00D45BD9">
        <w:rPr>
          <w:b/>
        </w:rPr>
        <w:t xml:space="preserve"> -</w:t>
      </w:r>
      <w:r>
        <w:t xml:space="preserve"> </w:t>
      </w:r>
      <w:r w:rsidR="00CF66A1">
        <w:t>T</w:t>
      </w:r>
      <w:r>
        <w:t xml:space="preserve">rošak za energente je u </w:t>
      </w:r>
      <w:r w:rsidR="00B17EED">
        <w:t>laganom padu</w:t>
      </w:r>
      <w:r>
        <w:t xml:space="preserve"> u odnosu na prethodno razdoblje, zbog </w:t>
      </w:r>
      <w:r w:rsidR="00B17EED">
        <w:t xml:space="preserve">postavljanja novih </w:t>
      </w:r>
      <w:proofErr w:type="spellStart"/>
      <w:r w:rsidR="00B17EED">
        <w:t>prigušnica</w:t>
      </w:r>
      <w:proofErr w:type="spellEnd"/>
      <w:r w:rsidR="00B17EED">
        <w:t xml:space="preserve"> na radijatorima škole, čime se uštedilo na trošenju energije.</w:t>
      </w:r>
    </w:p>
    <w:p w:rsidR="00A55FAD" w:rsidRDefault="00A55FAD">
      <w:r>
        <w:rPr>
          <w:b/>
          <w:i/>
          <w:u w:val="single"/>
        </w:rPr>
        <w:t>Bilj.</w:t>
      </w:r>
      <w:r w:rsidR="00FA3625">
        <w:rPr>
          <w:b/>
          <w:i/>
          <w:u w:val="single"/>
        </w:rPr>
        <w:t>22</w:t>
      </w:r>
      <w:r>
        <w:rPr>
          <w:b/>
          <w:i/>
          <w:u w:val="single"/>
        </w:rPr>
        <w:t xml:space="preserve">. </w:t>
      </w:r>
      <w:r w:rsidRPr="00A55FAD">
        <w:rPr>
          <w:b/>
        </w:rPr>
        <w:t>KTO 3224 –</w:t>
      </w:r>
      <w:r w:rsidRPr="00A55FAD">
        <w:rPr>
          <w:b/>
          <w:i/>
        </w:rPr>
        <w:t xml:space="preserve"> </w:t>
      </w:r>
      <w:r w:rsidRPr="00A55FAD">
        <w:rPr>
          <w:b/>
        </w:rPr>
        <w:t>Materijal i dijelovi za tekuće i investicijsko održavanje</w:t>
      </w:r>
      <w:r>
        <w:rPr>
          <w:b/>
        </w:rPr>
        <w:t xml:space="preserve"> – </w:t>
      </w:r>
      <w:r w:rsidR="00B17EED">
        <w:rPr>
          <w:b/>
        </w:rPr>
        <w:t>POVEĆANJE</w:t>
      </w:r>
      <w:r>
        <w:rPr>
          <w:b/>
        </w:rPr>
        <w:t xml:space="preserve"> – </w:t>
      </w:r>
      <w:r w:rsidRPr="00A55FAD">
        <w:t>Potreba za kupnju materijala</w:t>
      </w:r>
      <w:r w:rsidR="0053728D">
        <w:t xml:space="preserve"> se</w:t>
      </w:r>
      <w:r w:rsidRPr="00A55FAD">
        <w:t xml:space="preserve"> za održavanje</w:t>
      </w:r>
      <w:r w:rsidR="00B17EED">
        <w:t xml:space="preserve"> opreme i strojeva</w:t>
      </w:r>
      <w:r w:rsidRPr="00A55FAD">
        <w:t xml:space="preserve"> u je </w:t>
      </w:r>
      <w:r w:rsidR="00B17EED">
        <w:t>veća</w:t>
      </w:r>
      <w:r w:rsidR="0053728D">
        <w:t xml:space="preserve"> nego prethodne godine</w:t>
      </w:r>
      <w:r w:rsidRPr="00A55FAD">
        <w:t>.</w:t>
      </w:r>
      <w:r w:rsidR="0053728D">
        <w:t xml:space="preserve"> </w:t>
      </w:r>
    </w:p>
    <w:p w:rsidR="00B17EED" w:rsidRDefault="00B17EED" w:rsidP="00B17EED">
      <w:r w:rsidRPr="005B53BA">
        <w:rPr>
          <w:b/>
          <w:i/>
          <w:u w:val="single"/>
        </w:rPr>
        <w:t>Bilj.</w:t>
      </w:r>
      <w:r w:rsidR="00C21FB4">
        <w:rPr>
          <w:b/>
          <w:i/>
          <w:u w:val="single"/>
        </w:rPr>
        <w:t>2</w:t>
      </w:r>
      <w:r w:rsidR="00577EB1">
        <w:rPr>
          <w:b/>
          <w:i/>
          <w:u w:val="single"/>
        </w:rPr>
        <w:t>3</w:t>
      </w:r>
      <w:r w:rsidRPr="005B53BA">
        <w:rPr>
          <w:b/>
          <w:i/>
          <w:u w:val="single"/>
        </w:rPr>
        <w:t>.</w:t>
      </w:r>
      <w:r>
        <w:rPr>
          <w:b/>
        </w:rPr>
        <w:t xml:space="preserve"> KTO 3225</w:t>
      </w:r>
      <w:r w:rsidRPr="006D036E">
        <w:rPr>
          <w:b/>
        </w:rPr>
        <w:t xml:space="preserve"> – Sitni inventar</w:t>
      </w:r>
      <w:r>
        <w:rPr>
          <w:b/>
        </w:rPr>
        <w:t xml:space="preserve"> – </w:t>
      </w:r>
      <w:r w:rsidR="002C3420">
        <w:rPr>
          <w:b/>
        </w:rPr>
        <w:t>SMANJENJE</w:t>
      </w:r>
      <w:r>
        <w:rPr>
          <w:b/>
        </w:rPr>
        <w:t xml:space="preserve"> - </w:t>
      </w:r>
      <w:r>
        <w:t>U 2024. godini utrošeno je</w:t>
      </w:r>
      <w:r w:rsidR="0002650A">
        <w:t xml:space="preserve"> </w:t>
      </w:r>
      <w:r w:rsidR="002C3420">
        <w:t>manje</w:t>
      </w:r>
      <w:r w:rsidR="0002650A">
        <w:t xml:space="preserve"> na sitnom inventaru.</w:t>
      </w:r>
      <w:r>
        <w:t xml:space="preserve"> </w:t>
      </w:r>
      <w:r w:rsidR="0002650A">
        <w:t>Kupili smo</w:t>
      </w:r>
      <w:r w:rsidR="002C3420">
        <w:t xml:space="preserve"> samo mali</w:t>
      </w:r>
      <w:r>
        <w:t xml:space="preserve"> uredsk</w:t>
      </w:r>
      <w:r w:rsidR="0002650A">
        <w:t>i</w:t>
      </w:r>
      <w:r>
        <w:t xml:space="preserve"> printer</w:t>
      </w:r>
      <w:r w:rsidR="0002650A">
        <w:t>, prijenosno računalo, komodu za knjižnicu te pluto ploče.</w:t>
      </w:r>
    </w:p>
    <w:p w:rsidR="002C3420" w:rsidRDefault="002C3420" w:rsidP="00B17EED">
      <w:r w:rsidRPr="002C3420">
        <w:rPr>
          <w:b/>
          <w:i/>
          <w:u w:val="single"/>
        </w:rPr>
        <w:t>Bilj.24.</w:t>
      </w:r>
      <w:r>
        <w:t xml:space="preserve"> </w:t>
      </w:r>
      <w:r w:rsidRPr="002C3420">
        <w:rPr>
          <w:b/>
        </w:rPr>
        <w:t xml:space="preserve">KTO 3227 – Službena, radna i zaštitna odjeća i obuća – POVEĆANJE </w:t>
      </w:r>
      <w:r>
        <w:rPr>
          <w:b/>
        </w:rPr>
        <w:t>–</w:t>
      </w:r>
      <w:r>
        <w:t xml:space="preserve"> Kupljena zaštitna obuća i odjeća za svo tehničko osoblje.</w:t>
      </w:r>
    </w:p>
    <w:p w:rsidR="00A55FAD" w:rsidRPr="00AA21EB" w:rsidRDefault="00A55FAD">
      <w:r w:rsidRPr="00AA21EB">
        <w:rPr>
          <w:b/>
          <w:i/>
          <w:u w:val="single"/>
        </w:rPr>
        <w:t>Bilj.2</w:t>
      </w:r>
      <w:r w:rsidR="00830470">
        <w:rPr>
          <w:b/>
          <w:i/>
          <w:u w:val="single"/>
        </w:rPr>
        <w:t>5</w:t>
      </w:r>
      <w:r w:rsidRPr="00AA21EB">
        <w:rPr>
          <w:b/>
          <w:i/>
          <w:u w:val="single"/>
        </w:rPr>
        <w:t>.</w:t>
      </w:r>
      <w:r w:rsidRPr="00AA21EB">
        <w:t xml:space="preserve"> </w:t>
      </w:r>
      <w:r w:rsidRPr="00AA21EB">
        <w:rPr>
          <w:b/>
        </w:rPr>
        <w:t xml:space="preserve">KTO 3231 – Usluge telefona, pošte i prijevoza – </w:t>
      </w:r>
      <w:r w:rsidR="00830470">
        <w:rPr>
          <w:b/>
        </w:rPr>
        <w:t>SMANJENJE</w:t>
      </w:r>
      <w:r w:rsidRPr="00AA21EB">
        <w:rPr>
          <w:b/>
        </w:rPr>
        <w:t xml:space="preserve"> –</w:t>
      </w:r>
      <w:r w:rsidRPr="00AA21EB">
        <w:t xml:space="preserve"> </w:t>
      </w:r>
      <w:r w:rsidR="000B14D8">
        <w:t xml:space="preserve"> </w:t>
      </w:r>
      <w:r w:rsidR="002C3420">
        <w:t xml:space="preserve">smanjenje broja </w:t>
      </w:r>
      <w:r w:rsidR="00830470">
        <w:t>korisnika učeničkih karata u odnosu na prethodnu godinu.</w:t>
      </w:r>
    </w:p>
    <w:p w:rsidR="00531109" w:rsidRPr="006B7FFC" w:rsidRDefault="006B7FFC">
      <w:pPr>
        <w:rPr>
          <w:b/>
        </w:rPr>
      </w:pPr>
      <w:r w:rsidRPr="00F54AB5">
        <w:rPr>
          <w:b/>
          <w:i/>
          <w:u w:val="single"/>
        </w:rPr>
        <w:t>Bilj.2</w:t>
      </w:r>
      <w:r w:rsidR="002B5168">
        <w:rPr>
          <w:b/>
          <w:i/>
          <w:u w:val="single"/>
        </w:rPr>
        <w:t>6</w:t>
      </w:r>
      <w:r w:rsidRPr="00F54AB5">
        <w:rPr>
          <w:b/>
          <w:i/>
          <w:u w:val="single"/>
        </w:rPr>
        <w:t>.</w:t>
      </w:r>
      <w:r>
        <w:rPr>
          <w:b/>
        </w:rPr>
        <w:t xml:space="preserve"> KTO 3232</w:t>
      </w:r>
      <w:r w:rsidR="00531109" w:rsidRPr="006B7FFC">
        <w:rPr>
          <w:b/>
        </w:rPr>
        <w:t xml:space="preserve"> – Usluge tekućeg i investicijskog održavanja</w:t>
      </w:r>
      <w:r>
        <w:rPr>
          <w:b/>
        </w:rPr>
        <w:t xml:space="preserve"> – </w:t>
      </w:r>
      <w:r w:rsidR="00CA7687">
        <w:rPr>
          <w:b/>
        </w:rPr>
        <w:t>POVEĆANJE</w:t>
      </w:r>
      <w:r>
        <w:rPr>
          <w:b/>
        </w:rPr>
        <w:t xml:space="preserve"> - </w:t>
      </w:r>
      <w:r w:rsidR="00531109" w:rsidRPr="006B7FFC">
        <w:t xml:space="preserve">Realizirani trošak je </w:t>
      </w:r>
      <w:r w:rsidR="00CA7687">
        <w:t>veći</w:t>
      </w:r>
      <w:r w:rsidR="00531109" w:rsidRPr="006B7FFC">
        <w:t xml:space="preserve"> u odnosu na prethodn</w:t>
      </w:r>
      <w:r w:rsidR="002B5168">
        <w:t>u</w:t>
      </w:r>
      <w:r w:rsidR="00531109" w:rsidRPr="006B7FFC">
        <w:t xml:space="preserve"> godin</w:t>
      </w:r>
      <w:r w:rsidR="00A55FAD">
        <w:t xml:space="preserve">e, </w:t>
      </w:r>
      <w:r w:rsidR="00CA7687">
        <w:t>zbog farbanja učionica, servisa</w:t>
      </w:r>
      <w:r w:rsidR="002B5168">
        <w:t xml:space="preserve">, </w:t>
      </w:r>
      <w:r w:rsidR="00CA7687">
        <w:t>intervencija</w:t>
      </w:r>
      <w:r w:rsidR="002B5168">
        <w:t xml:space="preserve"> i elektroinstalacijskih radova</w:t>
      </w:r>
      <w:r w:rsidR="00CA7687">
        <w:t xml:space="preserve"> koje smo imali u </w:t>
      </w:r>
      <w:r w:rsidR="002B5168">
        <w:t>ovoj godini</w:t>
      </w:r>
      <w:r w:rsidR="00CA7687">
        <w:t>.</w:t>
      </w:r>
    </w:p>
    <w:p w:rsidR="00E32DA3" w:rsidRDefault="001419B8">
      <w:r w:rsidRPr="00CB6F8B">
        <w:rPr>
          <w:b/>
          <w:i/>
          <w:u w:val="single"/>
        </w:rPr>
        <w:t>Bilj.2</w:t>
      </w:r>
      <w:r w:rsidR="00C34A2E">
        <w:rPr>
          <w:b/>
          <w:i/>
          <w:u w:val="single"/>
        </w:rPr>
        <w:t>7</w:t>
      </w:r>
      <w:r w:rsidRPr="00CB6F8B">
        <w:rPr>
          <w:b/>
          <w:i/>
          <w:u w:val="single"/>
        </w:rPr>
        <w:t>.</w:t>
      </w:r>
      <w:r>
        <w:rPr>
          <w:b/>
        </w:rPr>
        <w:t xml:space="preserve"> KTO </w:t>
      </w:r>
      <w:r w:rsidR="00CB6F8B">
        <w:rPr>
          <w:b/>
        </w:rPr>
        <w:t>3234</w:t>
      </w:r>
      <w:r w:rsidR="009D01FF" w:rsidRPr="00D352EB">
        <w:rPr>
          <w:b/>
        </w:rPr>
        <w:t xml:space="preserve"> – Komunalne </w:t>
      </w:r>
      <w:r w:rsidR="009D01FF" w:rsidRPr="00CB6F8B">
        <w:rPr>
          <w:b/>
        </w:rPr>
        <w:t xml:space="preserve">usluge </w:t>
      </w:r>
      <w:r w:rsidR="00CB6F8B" w:rsidRPr="00CB6F8B">
        <w:rPr>
          <w:b/>
        </w:rPr>
        <w:t>– POVEĆANJE -</w:t>
      </w:r>
      <w:r w:rsidR="00CB6F8B">
        <w:t xml:space="preserve"> </w:t>
      </w:r>
      <w:r w:rsidR="007B7DF5">
        <w:t>zbog velikog skoka u cijen</w:t>
      </w:r>
      <w:r w:rsidR="00567515">
        <w:t>i</w:t>
      </w:r>
      <w:r w:rsidR="007B7DF5">
        <w:t xml:space="preserve"> usluge odvoza otpada i ostalih troškova komunalnih usluga.</w:t>
      </w:r>
    </w:p>
    <w:p w:rsidR="00567515" w:rsidRDefault="00567515">
      <w:r w:rsidRPr="0062780C">
        <w:rPr>
          <w:b/>
          <w:i/>
          <w:u w:val="single"/>
        </w:rPr>
        <w:t>Bilj.2</w:t>
      </w:r>
      <w:r w:rsidR="00C34A2E">
        <w:rPr>
          <w:b/>
          <w:i/>
          <w:u w:val="single"/>
        </w:rPr>
        <w:t>8</w:t>
      </w:r>
      <w:r w:rsidRPr="0062780C">
        <w:rPr>
          <w:b/>
          <w:i/>
          <w:u w:val="single"/>
        </w:rPr>
        <w:t>.</w:t>
      </w:r>
      <w:r w:rsidRPr="0062780C">
        <w:rPr>
          <w:b/>
        </w:rPr>
        <w:t xml:space="preserve"> KTO 3235 – Zakupnine i najamnine </w:t>
      </w:r>
      <w:r w:rsidR="0085345F" w:rsidRPr="0062780C">
        <w:rPr>
          <w:b/>
        </w:rPr>
        <w:t>–</w:t>
      </w:r>
      <w:r w:rsidRPr="0062780C">
        <w:rPr>
          <w:b/>
        </w:rPr>
        <w:t xml:space="preserve"> POVEĆANJE</w:t>
      </w:r>
      <w:r w:rsidR="0085345F">
        <w:t xml:space="preserve"> –</w:t>
      </w:r>
      <w:r w:rsidR="0053728D">
        <w:t xml:space="preserve"> cijena najma se</w:t>
      </w:r>
      <w:r w:rsidR="0085345F">
        <w:t xml:space="preserve"> </w:t>
      </w:r>
      <w:r w:rsidR="00CA7687">
        <w:t>ove godine</w:t>
      </w:r>
      <w:r w:rsidR="0053728D">
        <w:t xml:space="preserve"> povećala, a uz to</w:t>
      </w:r>
      <w:r w:rsidR="00CA7687">
        <w:t xml:space="preserve"> imamo u najmu</w:t>
      </w:r>
      <w:r w:rsidR="0053728D">
        <w:t xml:space="preserve"> ove godine i</w:t>
      </w:r>
      <w:r w:rsidR="00CA7687">
        <w:t xml:space="preserve"> dva fotokopirna uređaja i aparat za pitku vodu.</w:t>
      </w:r>
    </w:p>
    <w:p w:rsidR="008238CD" w:rsidRPr="008238CD" w:rsidRDefault="008238CD">
      <w:r w:rsidRPr="00D66B67">
        <w:rPr>
          <w:b/>
          <w:i/>
          <w:u w:val="single"/>
        </w:rPr>
        <w:t>Bilj.2</w:t>
      </w:r>
      <w:r w:rsidR="00C34A2E">
        <w:rPr>
          <w:b/>
          <w:i/>
          <w:u w:val="single"/>
        </w:rPr>
        <w:t>9</w:t>
      </w:r>
      <w:r>
        <w:rPr>
          <w:b/>
        </w:rPr>
        <w:t xml:space="preserve">. KTO 3236 – Zdravstvene i veterinarske usluge – POVEĆANJE – </w:t>
      </w:r>
      <w:r w:rsidR="0038015B">
        <w:t>Plaćeni su</w:t>
      </w:r>
      <w:r w:rsidR="00F400C7">
        <w:t xml:space="preserve"> obvezn</w:t>
      </w:r>
      <w:r w:rsidR="0038015B">
        <w:t>i</w:t>
      </w:r>
      <w:r w:rsidR="00F400C7">
        <w:t xml:space="preserve"> zdravstven</w:t>
      </w:r>
      <w:r w:rsidR="00FA1759">
        <w:t>i</w:t>
      </w:r>
      <w:r w:rsidR="00F400C7">
        <w:t xml:space="preserve"> pregled</w:t>
      </w:r>
      <w:r w:rsidR="00FA1759">
        <w:t>i</w:t>
      </w:r>
      <w:r w:rsidR="00F400C7">
        <w:t xml:space="preserve"> djelatnika, analiz</w:t>
      </w:r>
      <w:r w:rsidR="00C34A2E">
        <w:t>a</w:t>
      </w:r>
      <w:r w:rsidR="00F400C7">
        <w:t xml:space="preserve"> hrane i vode</w:t>
      </w:r>
      <w:r w:rsidR="00C34A2E">
        <w:t>, te zdravstvene usluge pomoćnika u nastavi na medicini rada.</w:t>
      </w:r>
    </w:p>
    <w:p w:rsidR="00E32DA3" w:rsidRPr="007B7708" w:rsidRDefault="007B7708">
      <w:pPr>
        <w:rPr>
          <w:b/>
        </w:rPr>
      </w:pPr>
      <w:r w:rsidRPr="00D66B67">
        <w:rPr>
          <w:b/>
          <w:i/>
          <w:u w:val="single"/>
        </w:rPr>
        <w:t>Bilj.</w:t>
      </w:r>
      <w:r w:rsidR="00C34A2E">
        <w:rPr>
          <w:b/>
          <w:i/>
          <w:u w:val="single"/>
        </w:rPr>
        <w:t>30</w:t>
      </w:r>
      <w:r>
        <w:rPr>
          <w:b/>
        </w:rPr>
        <w:t>. KTO 3237</w:t>
      </w:r>
      <w:r w:rsidR="0094005B" w:rsidRPr="0076280F">
        <w:rPr>
          <w:b/>
        </w:rPr>
        <w:t xml:space="preserve"> – Intelektualne i osobne usluge</w:t>
      </w:r>
      <w:r>
        <w:rPr>
          <w:b/>
        </w:rPr>
        <w:t xml:space="preserve"> -</w:t>
      </w:r>
      <w:r w:rsidR="00E628C7">
        <w:rPr>
          <w:b/>
        </w:rPr>
        <w:t xml:space="preserve"> SMANJENJE</w:t>
      </w:r>
      <w:r>
        <w:rPr>
          <w:b/>
        </w:rPr>
        <w:t xml:space="preserve"> </w:t>
      </w:r>
      <w:r w:rsidR="00D66B67">
        <w:rPr>
          <w:b/>
        </w:rPr>
        <w:t>–</w:t>
      </w:r>
      <w:r>
        <w:rPr>
          <w:b/>
        </w:rPr>
        <w:t xml:space="preserve"> </w:t>
      </w:r>
      <w:r w:rsidR="00D66B67" w:rsidRPr="00D66B67">
        <w:t xml:space="preserve">Uz </w:t>
      </w:r>
      <w:r w:rsidR="00A32568">
        <w:t xml:space="preserve">korištenje </w:t>
      </w:r>
      <w:r w:rsidR="00D66B67" w:rsidRPr="00D66B67">
        <w:t>pružanj</w:t>
      </w:r>
      <w:r w:rsidR="00A32568">
        <w:t>a</w:t>
      </w:r>
      <w:r w:rsidR="00D66B67" w:rsidRPr="00D66B67">
        <w:t xml:space="preserve"> pravnih usluga, </w:t>
      </w:r>
      <w:r w:rsidR="00E628C7">
        <w:t>imali smo isplatu jednog ugovora o djelu</w:t>
      </w:r>
      <w:r w:rsidR="00D66B67">
        <w:rPr>
          <w:b/>
        </w:rPr>
        <w:t>.</w:t>
      </w:r>
    </w:p>
    <w:p w:rsidR="00717540" w:rsidRDefault="00717540">
      <w:r w:rsidRPr="00717540">
        <w:rPr>
          <w:b/>
          <w:i/>
          <w:u w:val="single"/>
        </w:rPr>
        <w:t>Bilj.</w:t>
      </w:r>
      <w:r w:rsidR="00C34A2E">
        <w:rPr>
          <w:b/>
          <w:i/>
          <w:u w:val="single"/>
        </w:rPr>
        <w:t>31</w:t>
      </w:r>
      <w:r w:rsidRPr="00717540">
        <w:rPr>
          <w:b/>
          <w:i/>
          <w:u w:val="single"/>
        </w:rPr>
        <w:t>.</w:t>
      </w:r>
      <w:r>
        <w:rPr>
          <w:b/>
        </w:rPr>
        <w:t xml:space="preserve"> KTO 3239</w:t>
      </w:r>
      <w:r w:rsidR="00492632" w:rsidRPr="00113DE8">
        <w:rPr>
          <w:b/>
        </w:rPr>
        <w:t xml:space="preserve"> – Ostale usluge </w:t>
      </w:r>
      <w:r>
        <w:rPr>
          <w:b/>
        </w:rPr>
        <w:t xml:space="preserve">– </w:t>
      </w:r>
      <w:r w:rsidR="00D2379D">
        <w:rPr>
          <w:b/>
        </w:rPr>
        <w:t>POVEĆANJE</w:t>
      </w:r>
      <w:r>
        <w:rPr>
          <w:b/>
        </w:rPr>
        <w:t xml:space="preserve"> – </w:t>
      </w:r>
      <w:r w:rsidR="00C34A2E">
        <w:t>Uz stalne mjesečne usluge imali smo još dodatno p</w:t>
      </w:r>
      <w:r w:rsidRPr="00717540">
        <w:t>roduljenje certifikata FINE za tajništvo i računovodstvo</w:t>
      </w:r>
      <w:r w:rsidR="00D2379D">
        <w:t xml:space="preserve">, podešavanje školskog zvona, </w:t>
      </w:r>
      <w:proofErr w:type="spellStart"/>
      <w:r w:rsidR="00D2379D">
        <w:t>umjerivanje</w:t>
      </w:r>
      <w:proofErr w:type="spellEnd"/>
      <w:r w:rsidR="00D2379D">
        <w:t xml:space="preserve"> termometra za kuhinju.</w:t>
      </w:r>
    </w:p>
    <w:p w:rsidR="00C34A2E" w:rsidRDefault="00C34A2E">
      <w:pPr>
        <w:rPr>
          <w:b/>
        </w:rPr>
      </w:pPr>
      <w:r w:rsidRPr="00A15445">
        <w:rPr>
          <w:b/>
          <w:i/>
          <w:u w:val="single"/>
        </w:rPr>
        <w:t>Bilj.32.</w:t>
      </w:r>
      <w:r>
        <w:rPr>
          <w:b/>
        </w:rPr>
        <w:t xml:space="preserve"> KTO 3291 – Naknade za rad predsta</w:t>
      </w:r>
      <w:r w:rsidR="00A15445">
        <w:rPr>
          <w:b/>
        </w:rPr>
        <w:t>v</w:t>
      </w:r>
      <w:r>
        <w:rPr>
          <w:b/>
        </w:rPr>
        <w:t>ničkih</w:t>
      </w:r>
      <w:r w:rsidR="00A15445">
        <w:rPr>
          <w:b/>
        </w:rPr>
        <w:t xml:space="preserve"> i izvršnih</w:t>
      </w:r>
      <w:r>
        <w:rPr>
          <w:b/>
        </w:rPr>
        <w:t xml:space="preserve"> tijela</w:t>
      </w:r>
      <w:r w:rsidR="00A15445">
        <w:rPr>
          <w:b/>
        </w:rPr>
        <w:t xml:space="preserve">, povjerenstva i slično – POVEĆANJE – </w:t>
      </w:r>
      <w:r w:rsidR="00A15445" w:rsidRPr="00A15445">
        <w:t>Isplata naknade</w:t>
      </w:r>
      <w:r w:rsidR="00905722">
        <w:t xml:space="preserve"> voditeljima</w:t>
      </w:r>
      <w:r w:rsidR="00A15445" w:rsidRPr="00A15445">
        <w:t xml:space="preserve"> povjerenst</w:t>
      </w:r>
      <w:r w:rsidR="00905722">
        <w:t>va za natjecanje na županijskoj razini iz hrvatskog jezika</w:t>
      </w:r>
      <w:r w:rsidR="00A15445" w:rsidRPr="00A15445">
        <w:t xml:space="preserve"> u ovoj godini.</w:t>
      </w:r>
    </w:p>
    <w:p w:rsidR="007928E8" w:rsidRDefault="007928E8">
      <w:pPr>
        <w:rPr>
          <w:b/>
        </w:rPr>
      </w:pPr>
      <w:r w:rsidRPr="007928E8">
        <w:rPr>
          <w:b/>
          <w:i/>
          <w:u w:val="single"/>
        </w:rPr>
        <w:t>Bilj.</w:t>
      </w:r>
      <w:r w:rsidR="001E2595">
        <w:rPr>
          <w:b/>
          <w:i/>
          <w:u w:val="single"/>
        </w:rPr>
        <w:t>33</w:t>
      </w:r>
      <w:r w:rsidRPr="007928E8">
        <w:rPr>
          <w:b/>
          <w:i/>
          <w:u w:val="single"/>
        </w:rPr>
        <w:t>.</w:t>
      </w:r>
      <w:r>
        <w:rPr>
          <w:b/>
        </w:rPr>
        <w:t xml:space="preserve"> KTO 3292 – Premije osiguranja – </w:t>
      </w:r>
      <w:r w:rsidR="00D2379D">
        <w:rPr>
          <w:b/>
        </w:rPr>
        <w:t>POVEĆANJE</w:t>
      </w:r>
      <w:r>
        <w:rPr>
          <w:b/>
        </w:rPr>
        <w:t xml:space="preserve"> – </w:t>
      </w:r>
      <w:r w:rsidR="00FE408B">
        <w:t xml:space="preserve">Prošle godine zbog isteka police osiguranja nismo primili račune </w:t>
      </w:r>
      <w:r w:rsidR="001E2595">
        <w:t>redovno na kraju godine nego su se plaćali naknadno u slijedećoj godini. Ove</w:t>
      </w:r>
      <w:r w:rsidR="00FE408B">
        <w:t xml:space="preserve"> smo godine imali redovna plaćanja čime se i indeks povećao.</w:t>
      </w:r>
    </w:p>
    <w:p w:rsidR="00615517" w:rsidRDefault="00615517">
      <w:pPr>
        <w:rPr>
          <w:b/>
          <w:i/>
          <w:u w:val="single"/>
        </w:rPr>
      </w:pPr>
      <w:r>
        <w:rPr>
          <w:b/>
          <w:i/>
          <w:u w:val="single"/>
        </w:rPr>
        <w:t>Bilj.3</w:t>
      </w:r>
      <w:r w:rsidR="0044176C">
        <w:rPr>
          <w:b/>
          <w:i/>
          <w:u w:val="single"/>
        </w:rPr>
        <w:t>4</w:t>
      </w:r>
      <w:r>
        <w:rPr>
          <w:b/>
          <w:i/>
          <w:u w:val="single"/>
        </w:rPr>
        <w:t xml:space="preserve">. </w:t>
      </w:r>
      <w:r w:rsidRPr="00615517">
        <w:rPr>
          <w:b/>
        </w:rPr>
        <w:t xml:space="preserve">KTO 3295 – Pristojbe i naknade – SMANJENE </w:t>
      </w:r>
      <w:r w:rsidR="00C16618">
        <w:rPr>
          <w:b/>
        </w:rPr>
        <w:t>–</w:t>
      </w:r>
      <w:r w:rsidR="00FA1759">
        <w:t xml:space="preserve"> </w:t>
      </w:r>
      <w:r w:rsidR="00AD2959">
        <w:t xml:space="preserve">Bili smo u </w:t>
      </w:r>
      <w:r w:rsidR="00FE408B">
        <w:t>pretplati za plaćanje novčane naknade za invalide</w:t>
      </w:r>
      <w:r w:rsidR="00F95CAE">
        <w:t xml:space="preserve"> u ovoj godini</w:t>
      </w:r>
      <w:r w:rsidR="00AD2959">
        <w:t xml:space="preserve"> pa smo par mjeseci bili oslobođeni plaćanja</w:t>
      </w:r>
      <w:r w:rsidR="00F95CAE">
        <w:t>.</w:t>
      </w:r>
    </w:p>
    <w:p w:rsidR="00721C7F" w:rsidRDefault="00721C7F">
      <w:r w:rsidRPr="00E82C4E">
        <w:rPr>
          <w:b/>
          <w:i/>
          <w:u w:val="single"/>
        </w:rPr>
        <w:t>Bilj.3</w:t>
      </w:r>
      <w:r w:rsidR="00F95CAE">
        <w:rPr>
          <w:b/>
          <w:i/>
          <w:u w:val="single"/>
        </w:rPr>
        <w:t>5</w:t>
      </w:r>
      <w:r w:rsidRPr="00E82C4E">
        <w:rPr>
          <w:b/>
          <w:i/>
          <w:u w:val="single"/>
        </w:rPr>
        <w:t>.</w:t>
      </w:r>
      <w:r>
        <w:rPr>
          <w:b/>
        </w:rPr>
        <w:t xml:space="preserve"> KTO 3296 – Troškovi sudskih postupaka – </w:t>
      </w:r>
      <w:r w:rsidR="00C16618">
        <w:rPr>
          <w:b/>
        </w:rPr>
        <w:t>SMANJENJE</w:t>
      </w:r>
      <w:r>
        <w:rPr>
          <w:b/>
        </w:rPr>
        <w:t xml:space="preserve"> –</w:t>
      </w:r>
      <w:r w:rsidRPr="00721C7F">
        <w:t xml:space="preserve"> </w:t>
      </w:r>
      <w:r w:rsidR="008A16B3">
        <w:t>Troškovi sudskih postupaka (naknade troškova parničkih postupaka) vezane za isplatu razlika plaće temeljem pravomoćnih sudskih presuda zaposlenika</w:t>
      </w:r>
      <w:r w:rsidR="00C16618">
        <w:t>, ove godine samo za jednu osobu.</w:t>
      </w:r>
    </w:p>
    <w:p w:rsidR="003501B2" w:rsidRDefault="003501B2">
      <w:pPr>
        <w:rPr>
          <w:b/>
          <w:i/>
          <w:u w:val="single"/>
        </w:rPr>
      </w:pPr>
    </w:p>
    <w:p w:rsidR="00F95CAE" w:rsidRPr="00F95CAE" w:rsidRDefault="00F95CAE">
      <w:r w:rsidRPr="00F95CAE">
        <w:rPr>
          <w:b/>
          <w:i/>
          <w:u w:val="single"/>
        </w:rPr>
        <w:t>Bilj.36.</w:t>
      </w:r>
      <w:r>
        <w:rPr>
          <w:b/>
        </w:rPr>
        <w:t xml:space="preserve"> KTO 3299 – Ostali nespomenuti rashodi poslovanja – POVEĆANJE – </w:t>
      </w:r>
      <w:r w:rsidRPr="00F95CAE">
        <w:t>Utrošeno je ove godine u materijal za održavanje zelenila i dvorišta škole.</w:t>
      </w:r>
    </w:p>
    <w:p w:rsidR="005137CA" w:rsidRDefault="008A16B3">
      <w:r w:rsidRPr="008A16B3">
        <w:rPr>
          <w:b/>
          <w:i/>
          <w:u w:val="single"/>
        </w:rPr>
        <w:t>Bilj.3</w:t>
      </w:r>
      <w:r w:rsidR="00CB6E9D">
        <w:rPr>
          <w:b/>
          <w:i/>
          <w:u w:val="single"/>
        </w:rPr>
        <w:t>7</w:t>
      </w:r>
      <w:r w:rsidRPr="008A16B3">
        <w:rPr>
          <w:b/>
          <w:i/>
          <w:u w:val="single"/>
        </w:rPr>
        <w:t>.</w:t>
      </w:r>
      <w:r>
        <w:rPr>
          <w:b/>
        </w:rPr>
        <w:t xml:space="preserve"> KTO 343</w:t>
      </w:r>
      <w:r w:rsidR="00C16618">
        <w:rPr>
          <w:b/>
        </w:rPr>
        <w:t>3</w:t>
      </w:r>
      <w:r w:rsidR="000C237E" w:rsidRPr="0081331B">
        <w:rPr>
          <w:b/>
        </w:rPr>
        <w:t xml:space="preserve"> – Zatezne kamate</w:t>
      </w:r>
      <w:r>
        <w:rPr>
          <w:b/>
        </w:rPr>
        <w:t xml:space="preserve"> - </w:t>
      </w:r>
      <w:r w:rsidR="00C16618">
        <w:rPr>
          <w:b/>
        </w:rPr>
        <w:t>SMANJENJE</w:t>
      </w:r>
      <w:r>
        <w:rPr>
          <w:b/>
        </w:rPr>
        <w:t xml:space="preserve"> - </w:t>
      </w:r>
      <w:r w:rsidRPr="00721C7F">
        <w:t>Plaćanje kamata vezanih za troškove sudskih postupaka, vezanih za isplatu</w:t>
      </w:r>
      <w:r>
        <w:t xml:space="preserve"> razlike plaće</w:t>
      </w:r>
      <w:r w:rsidRPr="00721C7F">
        <w:t xml:space="preserve"> temeljem pravomoćnih sudskih presuda</w:t>
      </w:r>
      <w:r w:rsidR="00C16618">
        <w:t xml:space="preserve"> samo za jednu osobu.</w:t>
      </w:r>
    </w:p>
    <w:p w:rsidR="00CB6E9D" w:rsidRDefault="00CB6E9D">
      <w:r w:rsidRPr="004E3B5C">
        <w:rPr>
          <w:b/>
          <w:i/>
          <w:u w:val="single"/>
        </w:rPr>
        <w:t>Bilj.38.</w:t>
      </w:r>
      <w:r>
        <w:rPr>
          <w:b/>
        </w:rPr>
        <w:t xml:space="preserve"> KTO 3722 – Naknade građanima i kućanstvima u naravi </w:t>
      </w:r>
      <w:r w:rsidR="004E3B5C">
        <w:rPr>
          <w:b/>
        </w:rPr>
        <w:t>–</w:t>
      </w:r>
      <w:r>
        <w:rPr>
          <w:b/>
        </w:rPr>
        <w:t xml:space="preserve"> </w:t>
      </w:r>
      <w:r w:rsidR="004E3B5C">
        <w:rPr>
          <w:b/>
        </w:rPr>
        <w:t xml:space="preserve">SMANJENJE – </w:t>
      </w:r>
      <w:r w:rsidR="004E3B5C" w:rsidRPr="004E3B5C">
        <w:t>Iz državnog proračuna izdvojeno je manje novčanih sredstava za kupnju radnih udžbenika koji su dani na korištenje učenicima za nastavu.</w:t>
      </w:r>
    </w:p>
    <w:p w:rsidR="00554112" w:rsidRPr="008A16B3" w:rsidRDefault="00554112">
      <w:pPr>
        <w:rPr>
          <w:b/>
        </w:rPr>
      </w:pPr>
      <w:r w:rsidRPr="00554112">
        <w:rPr>
          <w:b/>
          <w:i/>
          <w:u w:val="single"/>
        </w:rPr>
        <w:t>Bilj.39</w:t>
      </w:r>
      <w:r>
        <w:rPr>
          <w:b/>
        </w:rPr>
        <w:t xml:space="preserve">. KTO 3812 – Tekuće donacije u naravi – SMANJENJE – </w:t>
      </w:r>
      <w:r w:rsidRPr="00554112">
        <w:t>Manje osigurana sredstva iz državnog proračuna za potrebe higijenskih menstrualnih potrepština u ovoj godini</w:t>
      </w:r>
      <w:r>
        <w:rPr>
          <w:b/>
        </w:rPr>
        <w:t xml:space="preserve"> </w:t>
      </w:r>
    </w:p>
    <w:p w:rsidR="009B58DE" w:rsidRPr="000B14D8" w:rsidRDefault="008B20D6">
      <w:pPr>
        <w:rPr>
          <w:b/>
        </w:rPr>
      </w:pPr>
      <w:r w:rsidRPr="000B14D8">
        <w:rPr>
          <w:b/>
          <w:i/>
          <w:u w:val="single"/>
        </w:rPr>
        <w:t>Bilj.</w:t>
      </w:r>
      <w:r w:rsidR="00D61576">
        <w:rPr>
          <w:b/>
          <w:i/>
          <w:u w:val="single"/>
        </w:rPr>
        <w:t>40</w:t>
      </w:r>
      <w:r w:rsidRPr="000B14D8">
        <w:rPr>
          <w:b/>
        </w:rPr>
        <w:t xml:space="preserve">. </w:t>
      </w:r>
      <w:r w:rsidR="009B58DE" w:rsidRPr="000B14D8">
        <w:rPr>
          <w:b/>
        </w:rPr>
        <w:t xml:space="preserve"> – Višak prihoda poslovanja</w:t>
      </w:r>
      <w:r w:rsidRPr="000B14D8">
        <w:rPr>
          <w:b/>
        </w:rPr>
        <w:t xml:space="preserve"> - </w:t>
      </w:r>
      <w:r w:rsidR="009B58DE" w:rsidRPr="000B14D8">
        <w:t xml:space="preserve">Višak prihoda poslovanja je </w:t>
      </w:r>
      <w:r w:rsidR="00C16618" w:rsidRPr="000B14D8">
        <w:t xml:space="preserve">manji </w:t>
      </w:r>
      <w:r w:rsidR="009B58DE" w:rsidRPr="000B14D8">
        <w:t>u odnosu na prethodnu godinu</w:t>
      </w:r>
      <w:r w:rsidR="00067355" w:rsidRPr="000B14D8">
        <w:t>, nisu do kraja naplaćene</w:t>
      </w:r>
      <w:r w:rsidR="004C6F75">
        <w:t xml:space="preserve"> sve</w:t>
      </w:r>
      <w:r w:rsidR="00067355" w:rsidRPr="000B14D8">
        <w:t xml:space="preserve"> opomene za </w:t>
      </w:r>
      <w:r w:rsidR="000B14D8" w:rsidRPr="000B14D8">
        <w:t>pružanje usluga produženog boravka.</w:t>
      </w:r>
    </w:p>
    <w:p w:rsidR="006D35FC" w:rsidRDefault="000928BD">
      <w:r w:rsidRPr="000928BD">
        <w:rPr>
          <w:b/>
          <w:i/>
          <w:u w:val="single"/>
        </w:rPr>
        <w:t>Bilj.</w:t>
      </w:r>
      <w:r w:rsidR="00D61576">
        <w:rPr>
          <w:b/>
          <w:i/>
          <w:u w:val="single"/>
        </w:rPr>
        <w:t>41</w:t>
      </w:r>
      <w:r w:rsidRPr="000928BD">
        <w:rPr>
          <w:b/>
          <w:i/>
          <w:u w:val="single"/>
        </w:rPr>
        <w:t>.</w:t>
      </w:r>
      <w:r w:rsidR="006D35FC" w:rsidRPr="006D35FC">
        <w:rPr>
          <w:b/>
        </w:rPr>
        <w:t xml:space="preserve"> – Obračunati prihodi poslovanja – neplaćeni</w:t>
      </w:r>
      <w:r>
        <w:rPr>
          <w:b/>
        </w:rPr>
        <w:t xml:space="preserve"> - </w:t>
      </w:r>
      <w:r w:rsidR="006D35FC">
        <w:t xml:space="preserve">Obračunati a nenaplaćeni prihodi poslovanja su </w:t>
      </w:r>
      <w:r w:rsidR="00D61576">
        <w:t>manji</w:t>
      </w:r>
      <w:r w:rsidR="006D35FC">
        <w:t xml:space="preserve"> u odnosu na prošlu godinu, obzirom da su </w:t>
      </w:r>
      <w:r w:rsidR="00D61576">
        <w:t>i manja</w:t>
      </w:r>
      <w:r w:rsidR="006D35FC">
        <w:t xml:space="preserve"> potraživanja za produženi boravak.</w:t>
      </w:r>
    </w:p>
    <w:p w:rsidR="00D61576" w:rsidRDefault="00D61576">
      <w:r w:rsidRPr="00D61576">
        <w:rPr>
          <w:b/>
          <w:i/>
          <w:u w:val="single"/>
        </w:rPr>
        <w:t>Bilj.42.</w:t>
      </w:r>
      <w:r>
        <w:t xml:space="preserve"> </w:t>
      </w:r>
      <w:r w:rsidRPr="00D61576">
        <w:rPr>
          <w:b/>
        </w:rPr>
        <w:t>KTO 4221 – Uredska oprema i namještaj – SMANJENJE –</w:t>
      </w:r>
      <w:r>
        <w:t xml:space="preserve"> Od donacija koju smo zaprimili od trgovačkih društava</w:t>
      </w:r>
      <w:r w:rsidR="00796DE0">
        <w:t xml:space="preserve"> kupili</w:t>
      </w:r>
      <w:r>
        <w:t xml:space="preserve"> smo police </w:t>
      </w:r>
      <w:r w:rsidR="0010554C">
        <w:t>za</w:t>
      </w:r>
      <w:r>
        <w:t xml:space="preserve"> školsk</w:t>
      </w:r>
      <w:r w:rsidR="0010554C">
        <w:t>u</w:t>
      </w:r>
      <w:r>
        <w:t xml:space="preserve"> knjižnic</w:t>
      </w:r>
      <w:r w:rsidR="0010554C">
        <w:t>u</w:t>
      </w:r>
      <w:r>
        <w:t>.</w:t>
      </w:r>
    </w:p>
    <w:p w:rsidR="00D2379D" w:rsidRPr="000928BD" w:rsidRDefault="00D2379D">
      <w:pPr>
        <w:rPr>
          <w:b/>
        </w:rPr>
      </w:pPr>
      <w:r w:rsidRPr="00D2379D">
        <w:rPr>
          <w:b/>
          <w:i/>
          <w:u w:val="single"/>
        </w:rPr>
        <w:t>Bilj.</w:t>
      </w:r>
      <w:r w:rsidR="00D61576">
        <w:rPr>
          <w:b/>
          <w:i/>
          <w:u w:val="single"/>
        </w:rPr>
        <w:t>43</w:t>
      </w:r>
      <w:r>
        <w:rPr>
          <w:b/>
        </w:rPr>
        <w:t xml:space="preserve">. </w:t>
      </w:r>
      <w:r w:rsidR="002B412B">
        <w:rPr>
          <w:b/>
        </w:rPr>
        <w:t>KTO 4227 -</w:t>
      </w:r>
      <w:r>
        <w:rPr>
          <w:b/>
        </w:rPr>
        <w:t xml:space="preserve"> Uređaji, strojevi i oprema ostale namjene – POVEĆANJE –</w:t>
      </w:r>
      <w:r w:rsidRPr="00D2379D">
        <w:t xml:space="preserve"> od</w:t>
      </w:r>
      <w:r w:rsidR="00D61576">
        <w:t xml:space="preserve"> iznosa</w:t>
      </w:r>
      <w:r w:rsidRPr="00D2379D">
        <w:t xml:space="preserve"> viška iz prethodne godine kupio se </w:t>
      </w:r>
      <w:proofErr w:type="spellStart"/>
      <w:r w:rsidRPr="00D2379D">
        <w:t>konvektomat</w:t>
      </w:r>
      <w:proofErr w:type="spellEnd"/>
      <w:r w:rsidRPr="00D2379D">
        <w:t xml:space="preserve"> za potrebe kuhinje.</w:t>
      </w:r>
    </w:p>
    <w:p w:rsidR="00D34A7E" w:rsidRPr="00C16618" w:rsidRDefault="00F05EFA">
      <w:pPr>
        <w:rPr>
          <w:b/>
        </w:rPr>
      </w:pPr>
      <w:r w:rsidRPr="00F05EFA">
        <w:rPr>
          <w:b/>
          <w:i/>
          <w:u w:val="single"/>
        </w:rPr>
        <w:t>Bilj.</w:t>
      </w:r>
      <w:r w:rsidR="003B6CFE">
        <w:rPr>
          <w:b/>
          <w:i/>
          <w:u w:val="single"/>
        </w:rPr>
        <w:t>44</w:t>
      </w:r>
      <w:r w:rsidRPr="00F05EFA">
        <w:rPr>
          <w:b/>
          <w:i/>
          <w:u w:val="single"/>
        </w:rPr>
        <w:t>.</w:t>
      </w:r>
      <w:r>
        <w:rPr>
          <w:b/>
        </w:rPr>
        <w:t xml:space="preserve"> KTO 4241</w:t>
      </w:r>
      <w:r w:rsidR="001B08B4" w:rsidRPr="008366A6">
        <w:rPr>
          <w:b/>
        </w:rPr>
        <w:t xml:space="preserve"> – Knjige</w:t>
      </w:r>
      <w:r w:rsidR="001B08B4">
        <w:t xml:space="preserve"> </w:t>
      </w:r>
      <w:r w:rsidRPr="00F05EFA">
        <w:rPr>
          <w:b/>
        </w:rPr>
        <w:t xml:space="preserve">– </w:t>
      </w:r>
      <w:r w:rsidR="00D2379D">
        <w:rPr>
          <w:b/>
        </w:rPr>
        <w:t>POVEĆANJE</w:t>
      </w:r>
      <w:r w:rsidRPr="00F05EFA">
        <w:rPr>
          <w:b/>
        </w:rPr>
        <w:t xml:space="preserve"> </w:t>
      </w:r>
      <w:r w:rsidR="00D2379D">
        <w:rPr>
          <w:b/>
        </w:rPr>
        <w:t>–</w:t>
      </w:r>
      <w:r>
        <w:t xml:space="preserve"> </w:t>
      </w:r>
      <w:r w:rsidR="00D2379D">
        <w:t>Financiranjem iz decentraliziranih sredstava</w:t>
      </w:r>
      <w:r w:rsidR="003B6CFE">
        <w:t xml:space="preserve">, državnog proračuna, </w:t>
      </w:r>
      <w:proofErr w:type="spellStart"/>
      <w:r w:rsidR="003B6CFE">
        <w:t>zakasnina</w:t>
      </w:r>
      <w:proofErr w:type="spellEnd"/>
      <w:r w:rsidR="003B6CFE">
        <w:t>, te</w:t>
      </w:r>
      <w:r w:rsidR="00EF0ECD">
        <w:t xml:space="preserve"> daleko</w:t>
      </w:r>
      <w:r w:rsidR="003B6CFE">
        <w:t xml:space="preserve"> najvećim dijelom od donacija trgovačkih društava </w:t>
      </w:r>
      <w:r w:rsidR="00D2379D">
        <w:t>obnovili smo knjižni fond školske knjižnice.</w:t>
      </w:r>
      <w:r w:rsidR="007A043B">
        <w:t xml:space="preserve"> </w:t>
      </w:r>
    </w:p>
    <w:p w:rsidR="00E25C3C" w:rsidRDefault="00C64A9B">
      <w:pPr>
        <w:rPr>
          <w:b/>
          <w:u w:val="single"/>
        </w:rPr>
      </w:pPr>
      <w:r w:rsidRPr="002C361A">
        <w:rPr>
          <w:b/>
          <w:i/>
          <w:u w:val="single"/>
        </w:rPr>
        <w:t>Bilj.</w:t>
      </w:r>
      <w:r w:rsidR="000C6877">
        <w:rPr>
          <w:b/>
          <w:i/>
          <w:u w:val="single"/>
        </w:rPr>
        <w:t>45</w:t>
      </w:r>
      <w:r w:rsidRPr="002C361A">
        <w:rPr>
          <w:b/>
          <w:i/>
          <w:u w:val="single"/>
        </w:rPr>
        <w:t>.</w:t>
      </w:r>
      <w:r w:rsidR="00E25C3C">
        <w:rPr>
          <w:b/>
          <w:u w:val="single"/>
        </w:rPr>
        <w:t xml:space="preserve"> – Višak prihoda i primitaka raspoloživ u sljedećem razdoblju</w:t>
      </w:r>
    </w:p>
    <w:p w:rsidR="009B1B4C" w:rsidRDefault="00D34A7E">
      <w:r>
        <w:t>Ukupan višak prihoda raspoloživ u slijedećem razdoblju iznosi</w:t>
      </w:r>
      <w:r w:rsidR="000C6877">
        <w:t xml:space="preserve"> 9.263,00</w:t>
      </w:r>
      <w:r w:rsidR="00C64A9B">
        <w:t xml:space="preserve"> </w:t>
      </w:r>
      <w:r w:rsidR="002E6793">
        <w:t>eura</w:t>
      </w:r>
      <w:r w:rsidR="009B1B4C">
        <w:t>.</w:t>
      </w:r>
    </w:p>
    <w:p w:rsidR="009B1B4C" w:rsidRDefault="00954884">
      <w:r>
        <w:t>Višak se sastoji od</w:t>
      </w:r>
      <w:r w:rsidR="009B1B4C">
        <w:t>:</w:t>
      </w:r>
    </w:p>
    <w:p w:rsidR="00607B2C" w:rsidRDefault="00607B2C" w:rsidP="00607B2C">
      <w:pPr>
        <w:pStyle w:val="Odlomakpopisa"/>
        <w:numPr>
          <w:ilvl w:val="0"/>
          <w:numId w:val="11"/>
        </w:numPr>
      </w:pPr>
      <w:r>
        <w:t xml:space="preserve">Prihodi od pruženih usluga </w:t>
      </w:r>
      <w:r w:rsidR="00934607">
        <w:t>(sufinanciranje)</w:t>
      </w:r>
      <w:r w:rsidR="000C6877">
        <w:t xml:space="preserve"> – 8.000,00 </w:t>
      </w:r>
      <w:proofErr w:type="spellStart"/>
      <w:r w:rsidR="000C6877">
        <w:t>eur</w:t>
      </w:r>
      <w:proofErr w:type="spellEnd"/>
    </w:p>
    <w:p w:rsidR="00607B2C" w:rsidRDefault="000C6877" w:rsidP="00607B2C">
      <w:pPr>
        <w:pStyle w:val="Odlomakpopisa"/>
        <w:numPr>
          <w:ilvl w:val="0"/>
          <w:numId w:val="11"/>
        </w:numPr>
      </w:pPr>
      <w:r>
        <w:t>Prihodi iz državnog proračuna – 1.263,00</w:t>
      </w:r>
    </w:p>
    <w:p w:rsidR="00C21FB4" w:rsidRDefault="000C6877">
      <w:r>
        <w:t>T</w:t>
      </w:r>
      <w:r w:rsidR="00954884">
        <w:t>e</w:t>
      </w:r>
      <w:r>
        <w:t xml:space="preserve"> će se</w:t>
      </w:r>
      <w:r w:rsidR="00954884">
        <w:t xml:space="preserve"> u</w:t>
      </w:r>
      <w:r>
        <w:t xml:space="preserve"> 2025. godini </w:t>
      </w:r>
      <w:r w:rsidR="00D34A7E">
        <w:t>navedeni višak će utrošiti namjenski.</w:t>
      </w:r>
    </w:p>
    <w:p w:rsidR="0099266E" w:rsidRPr="000C68B2" w:rsidRDefault="00131811">
      <w:pPr>
        <w:rPr>
          <w:b/>
          <w:u w:val="single"/>
        </w:rPr>
      </w:pPr>
      <w:bookmarkStart w:id="3" w:name="_Hlk188954422"/>
      <w:r w:rsidRPr="000C68B2">
        <w:rPr>
          <w:b/>
          <w:u w:val="single"/>
        </w:rPr>
        <w:t>OBVEZNI ANALITIČKI PODACI</w:t>
      </w:r>
    </w:p>
    <w:bookmarkEnd w:id="3"/>
    <w:p w:rsidR="00934607" w:rsidRDefault="002C361A">
      <w:r w:rsidRPr="002C361A">
        <w:rPr>
          <w:b/>
          <w:i/>
          <w:u w:val="single"/>
        </w:rPr>
        <w:t>Bilj.</w:t>
      </w:r>
      <w:r w:rsidR="005137CA">
        <w:rPr>
          <w:b/>
          <w:i/>
          <w:u w:val="single"/>
        </w:rPr>
        <w:t>46</w:t>
      </w:r>
      <w:r w:rsidRPr="002C361A">
        <w:rPr>
          <w:b/>
          <w:i/>
          <w:u w:val="single"/>
        </w:rPr>
        <w:t>.</w:t>
      </w:r>
      <w:r>
        <w:t xml:space="preserve"> </w:t>
      </w:r>
      <w:r w:rsidRPr="002C361A">
        <w:rPr>
          <w:b/>
        </w:rPr>
        <w:t>KTO 63612</w:t>
      </w:r>
      <w:r w:rsidR="00DF6A35" w:rsidRPr="002C361A">
        <w:rPr>
          <w:b/>
        </w:rPr>
        <w:t xml:space="preserve"> – Tekuće pomoći iz državnog proračuna</w:t>
      </w:r>
      <w:r>
        <w:t xml:space="preserve"> </w:t>
      </w:r>
      <w:r w:rsidRPr="00B246C4">
        <w:rPr>
          <w:b/>
        </w:rPr>
        <w:t>– POVEĆANJE -</w:t>
      </w:r>
      <w:r w:rsidR="00DF6A35">
        <w:t xml:space="preserve"> </w:t>
      </w:r>
      <w:r>
        <w:t>O</w:t>
      </w:r>
      <w:r w:rsidR="00DF6A35">
        <w:t>buhvaća plaće MZO</w:t>
      </w:r>
      <w:r w:rsidR="00931FE6">
        <w:t>-</w:t>
      </w:r>
      <w:r w:rsidR="00DF6A35">
        <w:t>a</w:t>
      </w:r>
      <w:r>
        <w:t xml:space="preserve"> koje su u blagom povećanju zbog povećanja osnovice </w:t>
      </w:r>
      <w:r w:rsidR="00934607">
        <w:t>i postotka uvećanja plaća.</w:t>
      </w:r>
    </w:p>
    <w:p w:rsidR="00DF6A35" w:rsidRDefault="002C361A">
      <w:r w:rsidRPr="002C361A">
        <w:rPr>
          <w:b/>
          <w:i/>
          <w:u w:val="single"/>
        </w:rPr>
        <w:t>Bilj.</w:t>
      </w:r>
      <w:r w:rsidR="005137CA">
        <w:rPr>
          <w:b/>
          <w:i/>
          <w:u w:val="single"/>
        </w:rPr>
        <w:t>47</w:t>
      </w:r>
      <w:r w:rsidRPr="002C361A">
        <w:rPr>
          <w:b/>
        </w:rPr>
        <w:t>. KTO 63613</w:t>
      </w:r>
      <w:r w:rsidR="00DF6A35" w:rsidRPr="002C361A">
        <w:rPr>
          <w:b/>
        </w:rPr>
        <w:t xml:space="preserve"> – Tekuće pomoći proračunskim korisnicima iz proračuna JLP( R ) S koji im nije nadležan</w:t>
      </w:r>
      <w:r>
        <w:rPr>
          <w:b/>
        </w:rPr>
        <w:t xml:space="preserve"> – </w:t>
      </w:r>
      <w:r w:rsidR="00934607">
        <w:rPr>
          <w:b/>
        </w:rPr>
        <w:t>POVEĆANJE</w:t>
      </w:r>
      <w:r>
        <w:rPr>
          <w:b/>
        </w:rPr>
        <w:t xml:space="preserve"> –</w:t>
      </w:r>
      <w:r w:rsidR="00DF6A35">
        <w:t xml:space="preserve"> </w:t>
      </w:r>
      <w:r w:rsidR="00934607">
        <w:t>veći</w:t>
      </w:r>
      <w:r>
        <w:t xml:space="preserve"> </w:t>
      </w:r>
      <w:r w:rsidR="00DD048F">
        <w:t xml:space="preserve">broj djece u produženom boravku iz drugih općina, te je </w:t>
      </w:r>
      <w:r w:rsidR="00607B2C">
        <w:t xml:space="preserve">i </w:t>
      </w:r>
      <w:r w:rsidR="00934607">
        <w:t>veći</w:t>
      </w:r>
      <w:r w:rsidR="00DD048F">
        <w:t xml:space="preserve"> iznos subvencije tih općina</w:t>
      </w:r>
      <w:r w:rsidR="00934607">
        <w:t>. U ožujku smo bili domaćini na županijskom natjecanju iz hrvatskog, te smo ujedno dobili i sredstva od Županije za pokrivanje nastalih troškova.</w:t>
      </w:r>
    </w:p>
    <w:p w:rsidR="003501B2" w:rsidRDefault="003501B2">
      <w:pPr>
        <w:rPr>
          <w:b/>
          <w:i/>
          <w:u w:val="single"/>
        </w:rPr>
      </w:pPr>
    </w:p>
    <w:p w:rsidR="003501B2" w:rsidRDefault="003501B2">
      <w:pPr>
        <w:rPr>
          <w:b/>
          <w:i/>
          <w:u w:val="single"/>
        </w:rPr>
      </w:pPr>
    </w:p>
    <w:p w:rsidR="005137CA" w:rsidRDefault="005137CA">
      <w:r w:rsidRPr="00FE0007">
        <w:rPr>
          <w:b/>
          <w:i/>
          <w:u w:val="single"/>
        </w:rPr>
        <w:t>Bilj.48.</w:t>
      </w:r>
      <w:r w:rsidRPr="00FE0007">
        <w:rPr>
          <w:b/>
        </w:rPr>
        <w:t xml:space="preserve"> KTO 63622 – Kapitalne pomoći iz državnog proračuna proračunskim korisnicima proračuna JLP</w:t>
      </w:r>
      <w:r w:rsidR="00FE0007" w:rsidRPr="00FE0007">
        <w:rPr>
          <w:b/>
        </w:rPr>
        <w:t>(R)</w:t>
      </w:r>
      <w:r w:rsidRPr="00FE0007">
        <w:rPr>
          <w:b/>
        </w:rPr>
        <w:t xml:space="preserve">S – POVEĆANJE </w:t>
      </w:r>
      <w:r w:rsidR="00FE0007" w:rsidRPr="00FE0007">
        <w:rPr>
          <w:b/>
        </w:rPr>
        <w:t>–</w:t>
      </w:r>
      <w:r>
        <w:t xml:space="preserve"> </w:t>
      </w:r>
      <w:r w:rsidR="00FE0007">
        <w:t xml:space="preserve">Odnosi se na </w:t>
      </w:r>
      <w:proofErr w:type="spellStart"/>
      <w:r w:rsidR="00FE0007">
        <w:t>na</w:t>
      </w:r>
      <w:proofErr w:type="spellEnd"/>
      <w:r w:rsidR="00FE0007">
        <w:t xml:space="preserve"> knjige za lektiru i knjige udžbenici za koje smo ove godine imali veću nabavu u odnosu na prethodnu godinu.</w:t>
      </w:r>
    </w:p>
    <w:p w:rsidR="00607B2C" w:rsidRDefault="00241701">
      <w:r w:rsidRPr="00241701">
        <w:rPr>
          <w:b/>
          <w:i/>
          <w:u w:val="single"/>
        </w:rPr>
        <w:t>Bilj.4</w:t>
      </w:r>
      <w:r w:rsidR="003231AC">
        <w:rPr>
          <w:b/>
          <w:i/>
          <w:u w:val="single"/>
        </w:rPr>
        <w:t>9</w:t>
      </w:r>
      <w:r w:rsidRPr="00241701">
        <w:rPr>
          <w:b/>
          <w:i/>
          <w:u w:val="single"/>
        </w:rPr>
        <w:t>.</w:t>
      </w:r>
      <w:r w:rsidRPr="00241701">
        <w:rPr>
          <w:b/>
        </w:rPr>
        <w:t xml:space="preserve"> KTO 65264</w:t>
      </w:r>
      <w:r w:rsidR="008A4E12" w:rsidRPr="00241701">
        <w:rPr>
          <w:b/>
        </w:rPr>
        <w:t xml:space="preserve"> – Sufinanciranje cijene usluge </w:t>
      </w:r>
      <w:r w:rsidRPr="00241701">
        <w:rPr>
          <w:b/>
        </w:rPr>
        <w:t>– POVEĆANJE -</w:t>
      </w:r>
      <w:r w:rsidR="008A4E12">
        <w:t xml:space="preserve"> </w:t>
      </w:r>
      <w:r w:rsidR="00CB2AF5">
        <w:t>Veći je broj djece koji koriste usluge šk. kuhinje.</w:t>
      </w:r>
    </w:p>
    <w:p w:rsidR="00934607" w:rsidRDefault="00934607">
      <w:r w:rsidRPr="00934607">
        <w:rPr>
          <w:b/>
          <w:i/>
          <w:u w:val="single"/>
        </w:rPr>
        <w:t>Bilj.</w:t>
      </w:r>
      <w:r w:rsidR="003231AC">
        <w:rPr>
          <w:b/>
          <w:i/>
          <w:u w:val="single"/>
        </w:rPr>
        <w:t>50</w:t>
      </w:r>
      <w:r>
        <w:t xml:space="preserve">. </w:t>
      </w:r>
      <w:r w:rsidRPr="00934607">
        <w:rPr>
          <w:b/>
        </w:rPr>
        <w:t xml:space="preserve">KTO </w:t>
      </w:r>
      <w:r w:rsidR="003231AC">
        <w:rPr>
          <w:b/>
        </w:rPr>
        <w:t>31214</w:t>
      </w:r>
      <w:r w:rsidRPr="00934607">
        <w:rPr>
          <w:b/>
        </w:rPr>
        <w:t xml:space="preserve"> – </w:t>
      </w:r>
      <w:r w:rsidR="003231AC">
        <w:rPr>
          <w:b/>
        </w:rPr>
        <w:t>Otpremnine</w:t>
      </w:r>
      <w:r w:rsidRPr="00934607">
        <w:rPr>
          <w:b/>
        </w:rPr>
        <w:t xml:space="preserve"> – POVEĆANJE –</w:t>
      </w:r>
      <w:r>
        <w:t xml:space="preserve"> </w:t>
      </w:r>
      <w:r w:rsidR="003231AC">
        <w:t>isplaćena je jedna otpremnina za spremačicu koja je otišla u mirovinu krajem godine.</w:t>
      </w:r>
    </w:p>
    <w:p w:rsidR="008A4E12" w:rsidRDefault="00B0533B">
      <w:r w:rsidRPr="00756972">
        <w:rPr>
          <w:b/>
          <w:i/>
          <w:u w:val="single"/>
        </w:rPr>
        <w:t>Bilj</w:t>
      </w:r>
      <w:r w:rsidR="003231AC">
        <w:rPr>
          <w:b/>
          <w:i/>
          <w:u w:val="single"/>
        </w:rPr>
        <w:t>.51</w:t>
      </w:r>
      <w:r w:rsidRPr="00756972">
        <w:rPr>
          <w:b/>
        </w:rPr>
        <w:t xml:space="preserve">. KTO </w:t>
      </w:r>
      <w:r w:rsidR="00756972" w:rsidRPr="00756972">
        <w:rPr>
          <w:b/>
        </w:rPr>
        <w:t>31215</w:t>
      </w:r>
      <w:r w:rsidR="008A4E12" w:rsidRPr="00756972">
        <w:rPr>
          <w:b/>
        </w:rPr>
        <w:t xml:space="preserve"> – Naknade za bolest, invalidnost i smrtni slučaj –</w:t>
      </w:r>
      <w:r w:rsidR="00756972" w:rsidRPr="00756972">
        <w:rPr>
          <w:b/>
        </w:rPr>
        <w:t xml:space="preserve"> </w:t>
      </w:r>
      <w:r w:rsidR="00FE0622">
        <w:rPr>
          <w:b/>
        </w:rPr>
        <w:t>SMANJENJE</w:t>
      </w:r>
      <w:r w:rsidR="00756972" w:rsidRPr="00756972">
        <w:rPr>
          <w:b/>
        </w:rPr>
        <w:t xml:space="preserve"> -</w:t>
      </w:r>
      <w:r w:rsidR="008A4E12">
        <w:t xml:space="preserve"> Odnosi se na isplaćene pomoći za duže bolovanje</w:t>
      </w:r>
      <w:r w:rsidR="00FE0622">
        <w:t xml:space="preserve"> od</w:t>
      </w:r>
      <w:r w:rsidR="008A4E12">
        <w:t xml:space="preserve"> </w:t>
      </w:r>
      <w:r w:rsidR="00756972">
        <w:t xml:space="preserve">kojih </w:t>
      </w:r>
      <w:r w:rsidR="003231AC">
        <w:t>su</w:t>
      </w:r>
      <w:r w:rsidR="00756972">
        <w:t xml:space="preserve"> </w:t>
      </w:r>
      <w:r w:rsidR="00FE0622">
        <w:t>bil</w:t>
      </w:r>
      <w:r w:rsidR="003231AC">
        <w:t>e</w:t>
      </w:r>
      <w:r w:rsidR="00FE0622">
        <w:t xml:space="preserve"> samo </w:t>
      </w:r>
      <w:r w:rsidR="003231AC">
        <w:t>dvije</w:t>
      </w:r>
      <w:r w:rsidR="00FE0622">
        <w:t xml:space="preserve"> </w:t>
      </w:r>
      <w:r w:rsidR="00445094">
        <w:t>u odnosu na</w:t>
      </w:r>
      <w:r w:rsidR="004B6038">
        <w:t xml:space="preserve"> razdoblje</w:t>
      </w:r>
      <w:r w:rsidR="00445094">
        <w:t xml:space="preserve"> prethodn</w:t>
      </w:r>
      <w:r w:rsidR="004B6038">
        <w:t>e</w:t>
      </w:r>
      <w:r w:rsidR="00445094">
        <w:t xml:space="preserve"> godin</w:t>
      </w:r>
      <w:r w:rsidR="004B6038">
        <w:t>e</w:t>
      </w:r>
      <w:r w:rsidR="00756972">
        <w:t>.</w:t>
      </w:r>
    </w:p>
    <w:p w:rsidR="008A4E12" w:rsidRDefault="00C27ECC">
      <w:r w:rsidRPr="000B14D8">
        <w:rPr>
          <w:b/>
          <w:i/>
          <w:u w:val="single"/>
        </w:rPr>
        <w:t>Bilj.</w:t>
      </w:r>
      <w:r w:rsidR="003231AC">
        <w:rPr>
          <w:b/>
          <w:i/>
          <w:u w:val="single"/>
        </w:rPr>
        <w:t>52</w:t>
      </w:r>
      <w:r w:rsidRPr="000B14D8">
        <w:rPr>
          <w:b/>
        </w:rPr>
        <w:t>. KTO 3212</w:t>
      </w:r>
      <w:r w:rsidR="008A4E12" w:rsidRPr="000B14D8">
        <w:rPr>
          <w:b/>
        </w:rPr>
        <w:t xml:space="preserve"> – Naknade za prijevoz na posao i s posla </w:t>
      </w:r>
      <w:r w:rsidR="00B2660A" w:rsidRPr="000B14D8">
        <w:rPr>
          <w:b/>
        </w:rPr>
        <w:t>–</w:t>
      </w:r>
      <w:r w:rsidR="008A4E12" w:rsidRPr="000B14D8">
        <w:rPr>
          <w:b/>
        </w:rPr>
        <w:t xml:space="preserve"> </w:t>
      </w:r>
      <w:r w:rsidRPr="000B14D8">
        <w:rPr>
          <w:b/>
        </w:rPr>
        <w:t xml:space="preserve">POVEĆANJE </w:t>
      </w:r>
      <w:r w:rsidR="004B6038" w:rsidRPr="000B14D8">
        <w:rPr>
          <w:b/>
        </w:rPr>
        <w:t>–</w:t>
      </w:r>
      <w:r w:rsidRPr="000B14D8">
        <w:t xml:space="preserve"> porasli</w:t>
      </w:r>
      <w:r w:rsidR="004B6038" w:rsidRPr="000B14D8">
        <w:t xml:space="preserve"> su</w:t>
      </w:r>
      <w:r w:rsidRPr="000B14D8">
        <w:t xml:space="preserve"> troškovi odlaska i dolaska djelatnika na posao</w:t>
      </w:r>
      <w:r w:rsidR="00FE0622">
        <w:t>, te je i povećanja cijena iznosa mjesečne karte</w:t>
      </w:r>
      <w:r w:rsidRPr="000B14D8">
        <w:t>.</w:t>
      </w:r>
    </w:p>
    <w:p w:rsidR="003231AC" w:rsidRDefault="003231AC">
      <w:r w:rsidRPr="003231AC">
        <w:rPr>
          <w:b/>
          <w:i/>
          <w:u w:val="single"/>
        </w:rPr>
        <w:t>Bilj.53</w:t>
      </w:r>
      <w:r w:rsidRPr="003231AC">
        <w:rPr>
          <w:b/>
        </w:rPr>
        <w:t>. KTO 32361 – Obvezni i preventivni zdravstveni pregledi zaposlenika – POVEĆANJE -</w:t>
      </w:r>
      <w:r>
        <w:t xml:space="preserve"> Plaćeni su obvezni zdravstveni pregledi djelatnika, analiza hrane i vode, te zdravstvene usluge pomoćnika u nastavi na medicini rada</w:t>
      </w:r>
      <w:r w:rsidR="00B16C06">
        <w:t>.</w:t>
      </w:r>
    </w:p>
    <w:p w:rsidR="00B16C06" w:rsidRPr="000B14D8" w:rsidRDefault="00B16C06">
      <w:r w:rsidRPr="00B16C06">
        <w:rPr>
          <w:b/>
          <w:i/>
          <w:u w:val="single"/>
        </w:rPr>
        <w:t>Bilj.54.</w:t>
      </w:r>
      <w:r w:rsidRPr="00B16C06">
        <w:rPr>
          <w:b/>
        </w:rPr>
        <w:t xml:space="preserve"> KTO 37229 – Ostale naknade iz proračuna u naravi – SMANJENJE –</w:t>
      </w:r>
      <w:r>
        <w:t xml:space="preserve"> Ove godine se naručilo manje udžbenika radnog karaktera u odnosu na prethodnu godinu.</w:t>
      </w:r>
    </w:p>
    <w:p w:rsidR="00353414" w:rsidRDefault="00353414" w:rsidP="00353414"/>
    <w:p w:rsidR="003501B2" w:rsidRDefault="003501B2" w:rsidP="00353414"/>
    <w:p w:rsidR="003501B2" w:rsidRDefault="003501B2" w:rsidP="00353414"/>
    <w:p w:rsidR="003501B2" w:rsidRDefault="003501B2" w:rsidP="00353414"/>
    <w:p w:rsidR="00353414" w:rsidRPr="00957EA9" w:rsidRDefault="00353414" w:rsidP="00353414">
      <w:pPr>
        <w:jc w:val="both"/>
        <w:outlineLvl w:val="0"/>
        <w:rPr>
          <w:rFonts w:ascii="Calibri" w:hAnsi="Calibri"/>
          <w:b/>
          <w:sz w:val="32"/>
          <w:szCs w:val="32"/>
          <w:u w:val="single"/>
        </w:rPr>
      </w:pPr>
      <w:r w:rsidRPr="00957EA9">
        <w:rPr>
          <w:rFonts w:ascii="Calibri" w:hAnsi="Calibri"/>
          <w:b/>
          <w:sz w:val="32"/>
          <w:szCs w:val="32"/>
          <w:u w:val="single"/>
        </w:rPr>
        <w:t>BILJEŠKE UZ IZVJEŠTAJ O RASHODIMA PREMA FUNKCIJSKOJ KASIFIKACIJI – RAS funkcijski</w:t>
      </w:r>
    </w:p>
    <w:p w:rsidR="00353414" w:rsidRDefault="00353414" w:rsidP="00353414">
      <w:pPr>
        <w:jc w:val="both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Funkcijska klasifikacija sadrži rashode razvrstane prema njihovoj namjeni. </w:t>
      </w:r>
    </w:p>
    <w:p w:rsidR="00353414" w:rsidRPr="00F159EC" w:rsidRDefault="00353414" w:rsidP="00353414">
      <w:pPr>
        <w:jc w:val="both"/>
        <w:outlineLvl w:val="0"/>
        <w:rPr>
          <w:rFonts w:ascii="Calibri" w:hAnsi="Calibri"/>
          <w:b/>
        </w:rPr>
      </w:pPr>
      <w:r w:rsidRPr="0065615F">
        <w:rPr>
          <w:rFonts w:ascii="Calibri" w:hAnsi="Calibri"/>
          <w:b/>
          <w:i/>
          <w:u w:val="single"/>
        </w:rPr>
        <w:t>Bilj.5</w:t>
      </w:r>
      <w:r w:rsidR="003228F6">
        <w:rPr>
          <w:rFonts w:ascii="Calibri" w:hAnsi="Calibri"/>
          <w:b/>
          <w:i/>
          <w:u w:val="single"/>
        </w:rPr>
        <w:t>5</w:t>
      </w:r>
      <w:r w:rsidRPr="0065615F">
        <w:rPr>
          <w:rFonts w:ascii="Calibri" w:hAnsi="Calibri"/>
          <w:b/>
          <w:i/>
          <w:u w:val="single"/>
        </w:rPr>
        <w:t>.</w:t>
      </w:r>
      <w:r>
        <w:rPr>
          <w:rFonts w:ascii="Calibri" w:hAnsi="Calibri"/>
        </w:rPr>
        <w:t xml:space="preserve"> – </w:t>
      </w:r>
      <w:r w:rsidRPr="00930199">
        <w:rPr>
          <w:rFonts w:ascii="Calibri" w:hAnsi="Calibri"/>
          <w:b/>
        </w:rPr>
        <w:t>Obrazovanje</w:t>
      </w:r>
      <w:r>
        <w:rPr>
          <w:rFonts w:ascii="Calibri" w:hAnsi="Calibri"/>
        </w:rPr>
        <w:t xml:space="preserve"> -</w:t>
      </w:r>
      <w:r w:rsidRPr="00C734D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OŠ Stoja obavlja djelatnost osnovnog obrazovanja uvedenu na </w:t>
      </w:r>
      <w:r w:rsidRPr="00930199">
        <w:rPr>
          <w:rFonts w:ascii="Calibri" w:hAnsi="Calibri"/>
          <w:b/>
        </w:rPr>
        <w:t>ŠIFRI 09</w:t>
      </w:r>
      <w:r>
        <w:rPr>
          <w:rFonts w:ascii="Calibri" w:hAnsi="Calibri"/>
        </w:rPr>
        <w:t xml:space="preserve"> u ukupnom iznosu od </w:t>
      </w:r>
      <w:r w:rsidR="003228F6">
        <w:rPr>
          <w:rFonts w:ascii="Calibri" w:hAnsi="Calibri"/>
        </w:rPr>
        <w:t>1.650.137,16</w:t>
      </w:r>
      <w:r>
        <w:rPr>
          <w:rFonts w:ascii="Calibri" w:hAnsi="Calibri"/>
        </w:rPr>
        <w:t xml:space="preserve"> EUR. Taj iznos se odnosi na ukupne rashode poslovanja i rashode za nabavu nefinancijske imovine, te se u cijelosti podudara sa ukupnim rashodima u Obrascu PR-RAS na </w:t>
      </w:r>
      <w:r w:rsidRPr="00930199">
        <w:rPr>
          <w:rFonts w:ascii="Calibri" w:hAnsi="Calibri"/>
          <w:b/>
        </w:rPr>
        <w:t>ŠIFRI Y034</w:t>
      </w:r>
      <w:r>
        <w:rPr>
          <w:rFonts w:ascii="Calibri" w:hAnsi="Calibri"/>
        </w:rPr>
        <w:t xml:space="preserve">. </w:t>
      </w:r>
    </w:p>
    <w:p w:rsidR="00353414" w:rsidRPr="00F74821" w:rsidRDefault="00353414" w:rsidP="00353414">
      <w:pPr>
        <w:jc w:val="both"/>
        <w:outlineLvl w:val="0"/>
        <w:rPr>
          <w:rFonts w:ascii="Calibri" w:hAnsi="Calibri"/>
          <w:b/>
        </w:rPr>
      </w:pPr>
      <w:r w:rsidRPr="0065615F">
        <w:rPr>
          <w:rFonts w:ascii="Calibri" w:hAnsi="Calibri"/>
          <w:b/>
          <w:i/>
          <w:u w:val="single"/>
        </w:rPr>
        <w:t>Bilj.5</w:t>
      </w:r>
      <w:r w:rsidR="003228F6">
        <w:rPr>
          <w:rFonts w:ascii="Calibri" w:hAnsi="Calibri"/>
          <w:b/>
          <w:i/>
          <w:u w:val="single"/>
        </w:rPr>
        <w:t>6</w:t>
      </w:r>
      <w:r w:rsidRPr="00F74821">
        <w:rPr>
          <w:rFonts w:ascii="Calibri" w:hAnsi="Calibri"/>
          <w:b/>
          <w:u w:val="single"/>
        </w:rPr>
        <w:t>.</w:t>
      </w:r>
      <w:r>
        <w:rPr>
          <w:rFonts w:ascii="Calibri" w:hAnsi="Calibri"/>
          <w:b/>
        </w:rPr>
        <w:t xml:space="preserve">- ŠIFRA 096 </w:t>
      </w:r>
      <w:r w:rsidRPr="006A3944">
        <w:rPr>
          <w:rFonts w:ascii="Calibri" w:hAnsi="Calibri"/>
          <w:b/>
        </w:rPr>
        <w:t>– Dodatne usluge u obrazovanju</w:t>
      </w:r>
      <w:r>
        <w:rPr>
          <w:rFonts w:ascii="Calibri" w:hAnsi="Calibri"/>
          <w:b/>
        </w:rPr>
        <w:t xml:space="preserve"> - </w:t>
      </w:r>
      <w:r>
        <w:rPr>
          <w:rFonts w:ascii="Calibri" w:hAnsi="Calibri"/>
        </w:rPr>
        <w:t xml:space="preserve">Iznos od </w:t>
      </w:r>
      <w:r w:rsidR="003228F6">
        <w:rPr>
          <w:rFonts w:ascii="Calibri" w:hAnsi="Calibri"/>
        </w:rPr>
        <w:t>80.431,97</w:t>
      </w:r>
      <w:r>
        <w:rPr>
          <w:rFonts w:ascii="Calibri" w:hAnsi="Calibri"/>
        </w:rPr>
        <w:t xml:space="preserve"> EUR se odnosi na dodatne usluge u obrazovanju (prehrana učenika u šk. kuhinji i  ugovoreni prijevoz učenika), koja je ove godine i veća jer se povećao broj djece koja koriste usluge šk. kuhinje </w:t>
      </w:r>
      <w:r w:rsidR="003228F6">
        <w:rPr>
          <w:rFonts w:ascii="Calibri" w:hAnsi="Calibri"/>
        </w:rPr>
        <w:t>te</w:t>
      </w:r>
      <w:r>
        <w:rPr>
          <w:rFonts w:ascii="Calibri" w:hAnsi="Calibri"/>
        </w:rPr>
        <w:t xml:space="preserve"> isto tako izdavale su se učeničke </w:t>
      </w:r>
      <w:proofErr w:type="spellStart"/>
      <w:r>
        <w:rPr>
          <w:rFonts w:ascii="Calibri" w:hAnsi="Calibri"/>
        </w:rPr>
        <w:t>beskontaktne</w:t>
      </w:r>
      <w:proofErr w:type="spellEnd"/>
      <w:r>
        <w:rPr>
          <w:rFonts w:ascii="Calibri" w:hAnsi="Calibri"/>
        </w:rPr>
        <w:t xml:space="preserve"> karte od gradskog prijevoznika.</w:t>
      </w:r>
    </w:p>
    <w:p w:rsidR="00353414" w:rsidRDefault="00353414" w:rsidP="00353414"/>
    <w:p w:rsidR="003501B2" w:rsidRDefault="003501B2" w:rsidP="00353414"/>
    <w:p w:rsidR="003501B2" w:rsidRDefault="003501B2" w:rsidP="00353414">
      <w:pPr>
        <w:jc w:val="both"/>
        <w:outlineLvl w:val="0"/>
        <w:rPr>
          <w:rFonts w:ascii="Calibri" w:hAnsi="Calibri"/>
          <w:b/>
          <w:sz w:val="32"/>
          <w:szCs w:val="32"/>
          <w:u w:val="single"/>
        </w:rPr>
      </w:pPr>
    </w:p>
    <w:p w:rsidR="00353414" w:rsidRPr="00D64B04" w:rsidRDefault="00353414" w:rsidP="00353414">
      <w:pPr>
        <w:jc w:val="both"/>
        <w:outlineLvl w:val="0"/>
        <w:rPr>
          <w:rFonts w:ascii="Calibri" w:hAnsi="Calibri"/>
          <w:b/>
          <w:sz w:val="32"/>
          <w:szCs w:val="32"/>
          <w:u w:val="single"/>
        </w:rPr>
      </w:pPr>
      <w:r w:rsidRPr="00D64B04">
        <w:rPr>
          <w:rFonts w:ascii="Calibri" w:hAnsi="Calibri"/>
          <w:b/>
          <w:sz w:val="32"/>
          <w:szCs w:val="32"/>
          <w:u w:val="single"/>
        </w:rPr>
        <w:t>BILJEŠKE UZ OBRAZAC P-VRIO</w:t>
      </w:r>
    </w:p>
    <w:p w:rsidR="004C27A9" w:rsidRDefault="00353414" w:rsidP="00353414">
      <w:pPr>
        <w:jc w:val="both"/>
        <w:outlineLvl w:val="0"/>
        <w:rPr>
          <w:rFonts w:ascii="Calibri" w:hAnsi="Calibri"/>
          <w:b/>
        </w:rPr>
      </w:pPr>
      <w:r w:rsidRPr="00D64B04">
        <w:rPr>
          <w:rFonts w:ascii="Calibri" w:hAnsi="Calibri"/>
          <w:b/>
          <w:i/>
          <w:u w:val="single"/>
        </w:rPr>
        <w:t>Bilj.</w:t>
      </w:r>
      <w:r>
        <w:rPr>
          <w:rFonts w:ascii="Calibri" w:hAnsi="Calibri"/>
          <w:b/>
          <w:i/>
          <w:u w:val="single"/>
        </w:rPr>
        <w:t>5</w:t>
      </w:r>
      <w:r w:rsidR="00BC54BB">
        <w:rPr>
          <w:rFonts w:ascii="Calibri" w:hAnsi="Calibri"/>
          <w:b/>
          <w:i/>
          <w:u w:val="single"/>
        </w:rPr>
        <w:t>7</w:t>
      </w:r>
      <w:r w:rsidRPr="00D64B04">
        <w:rPr>
          <w:rFonts w:ascii="Calibri" w:hAnsi="Calibri"/>
          <w:b/>
          <w:i/>
          <w:u w:val="single"/>
        </w:rPr>
        <w:t>.</w:t>
      </w:r>
      <w:r w:rsidRPr="00D64B04">
        <w:rPr>
          <w:rFonts w:ascii="Calibri" w:hAnsi="Calibri"/>
          <w:b/>
          <w:i/>
        </w:rPr>
        <w:t xml:space="preserve"> </w:t>
      </w:r>
      <w:r w:rsidRPr="00D64B04">
        <w:rPr>
          <w:rFonts w:ascii="Calibri" w:hAnsi="Calibri"/>
          <w:b/>
        </w:rPr>
        <w:t xml:space="preserve">– ŠIFRA P018 - KTO 91512 – Proizvedena dugotrajna imovina </w:t>
      </w:r>
      <w:r>
        <w:rPr>
          <w:rFonts w:ascii="Calibri" w:hAnsi="Calibri"/>
          <w:b/>
        </w:rPr>
        <w:t xml:space="preserve">– POVEĆANJE </w:t>
      </w:r>
      <w:r w:rsidR="003228F6">
        <w:rPr>
          <w:rFonts w:ascii="Calibri" w:hAnsi="Calibri"/>
          <w:b/>
        </w:rPr>
        <w:t>–</w:t>
      </w:r>
    </w:p>
    <w:p w:rsidR="004C27A9" w:rsidRPr="004C27A9" w:rsidRDefault="00353414" w:rsidP="004C27A9">
      <w:pPr>
        <w:pStyle w:val="Odlomakpopisa"/>
        <w:numPr>
          <w:ilvl w:val="0"/>
          <w:numId w:val="20"/>
        </w:numPr>
        <w:jc w:val="both"/>
        <w:outlineLvl w:val="0"/>
        <w:rPr>
          <w:rFonts w:ascii="Calibri" w:hAnsi="Calibri"/>
        </w:rPr>
      </w:pPr>
      <w:r w:rsidRPr="004C27A9">
        <w:rPr>
          <w:rFonts w:ascii="Calibri" w:hAnsi="Calibri"/>
        </w:rPr>
        <w:t>Prema</w:t>
      </w:r>
      <w:r w:rsidR="003228F6" w:rsidRPr="004C27A9">
        <w:rPr>
          <w:rFonts w:ascii="Calibri" w:hAnsi="Calibri"/>
        </w:rPr>
        <w:t xml:space="preserve"> </w:t>
      </w:r>
      <w:r w:rsidRPr="004C27A9">
        <w:rPr>
          <w:rFonts w:ascii="Calibri" w:hAnsi="Calibri"/>
        </w:rPr>
        <w:t xml:space="preserve">Odluci </w:t>
      </w:r>
      <w:proofErr w:type="spellStart"/>
      <w:r w:rsidR="003228F6" w:rsidRPr="004C27A9">
        <w:rPr>
          <w:rFonts w:ascii="Calibri" w:hAnsi="Calibri"/>
        </w:rPr>
        <w:t>CARNETa</w:t>
      </w:r>
      <w:proofErr w:type="spellEnd"/>
      <w:r w:rsidRPr="004C27A9">
        <w:rPr>
          <w:rFonts w:ascii="Calibri" w:hAnsi="Calibri"/>
        </w:rPr>
        <w:t xml:space="preserve"> izvršen je prijenos imovine računalne</w:t>
      </w:r>
      <w:r w:rsidR="00793B4E" w:rsidRPr="004C27A9">
        <w:rPr>
          <w:rFonts w:ascii="Calibri" w:hAnsi="Calibri"/>
        </w:rPr>
        <w:t xml:space="preserve">, komunikacijske i glazbene opreme te instrumenata </w:t>
      </w:r>
      <w:r w:rsidRPr="004C27A9">
        <w:rPr>
          <w:rFonts w:ascii="Calibri" w:hAnsi="Calibri"/>
        </w:rPr>
        <w:t xml:space="preserve"> (računala, </w:t>
      </w:r>
      <w:r w:rsidR="00793B4E" w:rsidRPr="004C27A9">
        <w:rPr>
          <w:rFonts w:ascii="Calibri" w:hAnsi="Calibri"/>
        </w:rPr>
        <w:t xml:space="preserve">setovi za snimanje, </w:t>
      </w:r>
      <w:proofErr w:type="spellStart"/>
      <w:r w:rsidR="00793B4E" w:rsidRPr="004C27A9">
        <w:rPr>
          <w:rFonts w:ascii="Calibri" w:hAnsi="Calibri"/>
        </w:rPr>
        <w:t>access</w:t>
      </w:r>
      <w:proofErr w:type="spellEnd"/>
      <w:r w:rsidR="00793B4E" w:rsidRPr="004C27A9">
        <w:rPr>
          <w:rFonts w:ascii="Calibri" w:hAnsi="Calibri"/>
        </w:rPr>
        <w:t xml:space="preserve"> </w:t>
      </w:r>
      <w:proofErr w:type="spellStart"/>
      <w:r w:rsidR="00793B4E" w:rsidRPr="004C27A9">
        <w:rPr>
          <w:rFonts w:ascii="Calibri" w:hAnsi="Calibri"/>
        </w:rPr>
        <w:t>pointovi</w:t>
      </w:r>
      <w:proofErr w:type="spellEnd"/>
      <w:r w:rsidR="00260044" w:rsidRPr="004C27A9">
        <w:rPr>
          <w:rFonts w:ascii="Calibri" w:hAnsi="Calibri"/>
        </w:rPr>
        <w:t xml:space="preserve">, </w:t>
      </w:r>
      <w:proofErr w:type="spellStart"/>
      <w:r w:rsidR="00260044" w:rsidRPr="004C27A9">
        <w:rPr>
          <w:rFonts w:ascii="Calibri" w:hAnsi="Calibri"/>
        </w:rPr>
        <w:t>switchevi</w:t>
      </w:r>
      <w:proofErr w:type="spellEnd"/>
      <w:r w:rsidR="00793B4E" w:rsidRPr="004C27A9">
        <w:rPr>
          <w:rFonts w:ascii="Calibri" w:hAnsi="Calibri"/>
        </w:rPr>
        <w:t xml:space="preserve"> i senzori za mjerenje zraka</w:t>
      </w:r>
      <w:r w:rsidRPr="004C27A9">
        <w:rPr>
          <w:rFonts w:ascii="Calibri" w:hAnsi="Calibri"/>
        </w:rPr>
        <w:t xml:space="preserve">) </w:t>
      </w:r>
      <w:r w:rsidRPr="004C27A9">
        <w:rPr>
          <w:rFonts w:ascii="Calibri" w:hAnsi="Calibri" w:cs="Calibri"/>
        </w:rPr>
        <w:t>koja se vodila u</w:t>
      </w:r>
      <w:r w:rsidR="00B35F22" w:rsidRPr="004C27A9">
        <w:rPr>
          <w:rFonts w:ascii="Calibri" w:hAnsi="Calibri" w:cs="Calibri"/>
        </w:rPr>
        <w:t xml:space="preserve"> njihovim</w:t>
      </w:r>
      <w:r w:rsidRPr="004C27A9">
        <w:rPr>
          <w:rFonts w:ascii="Calibri" w:hAnsi="Calibri" w:cs="Calibri"/>
        </w:rPr>
        <w:t xml:space="preserve"> poslovnim knjigama u poslovne knjige škole po sadašnjoj vrijednosti u iznosu od </w:t>
      </w:r>
      <w:r w:rsidR="003228F6" w:rsidRPr="004C27A9">
        <w:rPr>
          <w:rFonts w:ascii="Calibri" w:hAnsi="Calibri" w:cs="Calibri"/>
        </w:rPr>
        <w:t>67.723,33</w:t>
      </w:r>
      <w:r w:rsidRPr="004C27A9">
        <w:rPr>
          <w:rFonts w:ascii="Calibri" w:hAnsi="Calibri" w:cs="Calibri"/>
        </w:rPr>
        <w:t xml:space="preserve"> EUR.</w:t>
      </w:r>
      <w:r w:rsidR="003228F6" w:rsidRPr="004C27A9">
        <w:rPr>
          <w:rFonts w:ascii="Calibri" w:hAnsi="Calibri" w:cs="Calibri"/>
        </w:rPr>
        <w:t xml:space="preserve"> </w:t>
      </w:r>
    </w:p>
    <w:p w:rsidR="00353414" w:rsidRPr="004C27A9" w:rsidRDefault="004C27A9" w:rsidP="004C27A9">
      <w:pPr>
        <w:pStyle w:val="Odlomakpopisa"/>
        <w:numPr>
          <w:ilvl w:val="0"/>
          <w:numId w:val="20"/>
        </w:numPr>
        <w:jc w:val="both"/>
        <w:outlineLvl w:val="0"/>
        <w:rPr>
          <w:rFonts w:ascii="Calibri" w:hAnsi="Calibri"/>
        </w:rPr>
      </w:pPr>
      <w:r>
        <w:rPr>
          <w:rFonts w:ascii="Calibri" w:hAnsi="Calibri" w:cs="Calibri"/>
        </w:rPr>
        <w:t>P</w:t>
      </w:r>
      <w:r w:rsidR="003228F6" w:rsidRPr="004C27A9">
        <w:rPr>
          <w:rFonts w:ascii="Calibri" w:hAnsi="Calibri" w:cs="Calibri"/>
        </w:rPr>
        <w:t xml:space="preserve">rema </w:t>
      </w:r>
      <w:r w:rsidR="00260044" w:rsidRPr="004C27A9">
        <w:rPr>
          <w:rFonts w:ascii="Calibri" w:hAnsi="Calibri"/>
        </w:rPr>
        <w:t>Odluci o vrijednosti investicije Grada Pule izvršili smo prijenos vrijednosti izvedenih radova za adaptaciju sanitarnog čvora u iznosu od 52.245,00 EUR</w:t>
      </w:r>
    </w:p>
    <w:p w:rsidR="00353414" w:rsidRDefault="00353414" w:rsidP="00353414"/>
    <w:p w:rsidR="0045208B" w:rsidRDefault="0045208B" w:rsidP="00353414"/>
    <w:p w:rsidR="003501B2" w:rsidRDefault="003501B2" w:rsidP="00353414"/>
    <w:p w:rsidR="003501B2" w:rsidRDefault="003501B2" w:rsidP="00353414"/>
    <w:p w:rsidR="00353414" w:rsidRPr="00957EA9" w:rsidRDefault="00353414" w:rsidP="00353414">
      <w:pPr>
        <w:rPr>
          <w:b/>
          <w:sz w:val="32"/>
          <w:szCs w:val="32"/>
          <w:u w:val="single"/>
        </w:rPr>
      </w:pPr>
      <w:r w:rsidRPr="00957EA9">
        <w:rPr>
          <w:b/>
          <w:sz w:val="32"/>
          <w:szCs w:val="32"/>
          <w:u w:val="single"/>
        </w:rPr>
        <w:t>BILJEŠKE UZ POJEDINE POZICIJE IZVJEŠTAJ O OBVEZAMA – OBRAZAC OBVEZE</w:t>
      </w:r>
    </w:p>
    <w:p w:rsidR="00353414" w:rsidRPr="002330A0" w:rsidRDefault="00353414" w:rsidP="00353414">
      <w:r w:rsidRPr="002330A0">
        <w:t>Sve obveze se podmiruju u zakonskom roku, nema spornih obaveza, ni zaostataka.</w:t>
      </w:r>
    </w:p>
    <w:p w:rsidR="00353414" w:rsidRPr="002330A0" w:rsidRDefault="00353414" w:rsidP="00353414">
      <w:r w:rsidRPr="0065615F">
        <w:rPr>
          <w:b/>
          <w:i/>
          <w:u w:val="single"/>
        </w:rPr>
        <w:t>Bilj.5</w:t>
      </w:r>
      <w:r w:rsidR="00BC54BB">
        <w:rPr>
          <w:b/>
          <w:i/>
          <w:u w:val="single"/>
        </w:rPr>
        <w:t>8</w:t>
      </w:r>
      <w:r w:rsidRPr="0065615F">
        <w:rPr>
          <w:b/>
          <w:i/>
          <w:u w:val="single"/>
        </w:rPr>
        <w:t>.</w:t>
      </w:r>
      <w:r>
        <w:t xml:space="preserve"> </w:t>
      </w:r>
      <w:r w:rsidRPr="002330A0">
        <w:t xml:space="preserve">Ovim se izvještajem prati stanje međusobnih obveza proračunskih korisnika kao i obveza za rashode poslovanja i to na početku i na kraju obračunskog razdoblja. Ukupne obveze u izvještajnom razdoblju iznose </w:t>
      </w:r>
      <w:r w:rsidR="00BC54BB">
        <w:t>129.059,90</w:t>
      </w:r>
      <w:r>
        <w:t xml:space="preserve"> EUR</w:t>
      </w:r>
      <w:r w:rsidRPr="002330A0">
        <w:t xml:space="preserve"> (</w:t>
      </w:r>
      <w:r>
        <w:t xml:space="preserve">ŠIFRA </w:t>
      </w:r>
      <w:r w:rsidRPr="002330A0">
        <w:t>V006).</w:t>
      </w:r>
    </w:p>
    <w:tbl>
      <w:tblPr>
        <w:tblW w:w="8789" w:type="dxa"/>
        <w:tblInd w:w="-5" w:type="dxa"/>
        <w:tblLook w:val="04A0" w:firstRow="1" w:lastRow="0" w:firstColumn="1" w:lastColumn="0" w:noHBand="0" w:noVBand="1"/>
      </w:tblPr>
      <w:tblGrid>
        <w:gridCol w:w="5740"/>
        <w:gridCol w:w="3049"/>
      </w:tblGrid>
      <w:tr w:rsidR="00353414" w:rsidRPr="002330A0" w:rsidTr="0070543E">
        <w:trPr>
          <w:trHeight w:val="312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53414" w:rsidRPr="002330A0" w:rsidRDefault="00353414" w:rsidP="0070543E">
            <w:pPr>
              <w:rPr>
                <w:b/>
                <w:bCs/>
              </w:rPr>
            </w:pPr>
            <w:r w:rsidRPr="002330A0">
              <w:rPr>
                <w:b/>
                <w:bCs/>
              </w:rPr>
              <w:t>OBVEZE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353414" w:rsidRPr="002330A0" w:rsidRDefault="00353414" w:rsidP="0070543E">
            <w:pPr>
              <w:rPr>
                <w:b/>
                <w:bCs/>
              </w:rPr>
            </w:pPr>
            <w:r w:rsidRPr="002330A0">
              <w:rPr>
                <w:b/>
                <w:bCs/>
              </w:rPr>
              <w:t>IZNOS</w:t>
            </w:r>
          </w:p>
        </w:tc>
      </w:tr>
      <w:tr w:rsidR="00353414" w:rsidRPr="002330A0" w:rsidTr="0070543E">
        <w:trPr>
          <w:trHeight w:val="352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414" w:rsidRPr="002330A0" w:rsidRDefault="00353414" w:rsidP="0070543E">
            <w:r w:rsidRPr="002330A0">
              <w:t>OBVEZE ZA ZAPOSLENE  ZA PLAĆE I PRIJEVOZ   / 231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414" w:rsidRPr="002330A0" w:rsidRDefault="00E9094A" w:rsidP="0070543E">
            <w:pPr>
              <w:jc w:val="center"/>
            </w:pPr>
            <w:r>
              <w:t>120.066,13</w:t>
            </w:r>
          </w:p>
        </w:tc>
      </w:tr>
      <w:tr w:rsidR="00353414" w:rsidRPr="002330A0" w:rsidTr="0070543E">
        <w:trPr>
          <w:trHeight w:val="312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414" w:rsidRPr="002330A0" w:rsidRDefault="00353414" w:rsidP="0070543E">
            <w:r w:rsidRPr="002330A0">
              <w:t>OBVEZE ZA MATERIJALNE RASHODE  -DOBAVLJAČI  / 232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414" w:rsidRPr="002330A0" w:rsidRDefault="00E9094A" w:rsidP="0070543E">
            <w:pPr>
              <w:jc w:val="center"/>
            </w:pPr>
            <w:r>
              <w:t>6.028,20</w:t>
            </w:r>
          </w:p>
        </w:tc>
      </w:tr>
      <w:tr w:rsidR="00353414" w:rsidRPr="002330A0" w:rsidTr="0070543E">
        <w:trPr>
          <w:trHeight w:val="312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414" w:rsidRPr="002330A0" w:rsidRDefault="00353414" w:rsidP="0070543E">
            <w:r>
              <w:t>OBVEZE ZA NAKNADE GRAĐANIMA I KUĆANSTVIMA / 237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414" w:rsidRPr="002330A0" w:rsidRDefault="00013866" w:rsidP="0070543E">
            <w:pPr>
              <w:jc w:val="center"/>
            </w:pPr>
            <w:r>
              <w:t>0,00</w:t>
            </w:r>
          </w:p>
        </w:tc>
      </w:tr>
      <w:tr w:rsidR="00353414" w:rsidRPr="002330A0" w:rsidTr="0070543E">
        <w:trPr>
          <w:trHeight w:val="312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414" w:rsidRPr="002330A0" w:rsidRDefault="00353414" w:rsidP="0070543E">
            <w:r w:rsidRPr="002330A0">
              <w:t>OSTALE OBVEZE  /239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414" w:rsidRPr="002330A0" w:rsidRDefault="00013866" w:rsidP="0070543E">
            <w:pPr>
              <w:jc w:val="center"/>
            </w:pPr>
            <w:r>
              <w:t>2.965,57</w:t>
            </w:r>
          </w:p>
        </w:tc>
      </w:tr>
      <w:tr w:rsidR="00353414" w:rsidRPr="002330A0" w:rsidTr="0070543E">
        <w:trPr>
          <w:trHeight w:val="312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414" w:rsidRPr="002330A0" w:rsidRDefault="00353414" w:rsidP="0070543E">
            <w:r w:rsidRPr="002330A0">
              <w:t>OBVEZE ZA NABAVU NEFINANCIJSKE IMOVINE    / 24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414" w:rsidRPr="002330A0" w:rsidRDefault="00013866" w:rsidP="0070543E">
            <w:pPr>
              <w:jc w:val="center"/>
            </w:pPr>
            <w:r>
              <w:t>0,00</w:t>
            </w:r>
          </w:p>
        </w:tc>
      </w:tr>
      <w:tr w:rsidR="00353414" w:rsidRPr="002330A0" w:rsidTr="0070543E">
        <w:trPr>
          <w:trHeight w:val="312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53414" w:rsidRPr="002330A0" w:rsidRDefault="00353414" w:rsidP="0070543E">
            <w:pPr>
              <w:rPr>
                <w:b/>
                <w:bCs/>
              </w:rPr>
            </w:pPr>
            <w:r w:rsidRPr="002330A0">
              <w:rPr>
                <w:b/>
                <w:bCs/>
              </w:rPr>
              <w:t>UKUPNO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53414" w:rsidRPr="002330A0" w:rsidRDefault="00013866" w:rsidP="007054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129.059,90</w:t>
            </w:r>
          </w:p>
        </w:tc>
      </w:tr>
    </w:tbl>
    <w:p w:rsidR="00353414" w:rsidRPr="002330A0" w:rsidRDefault="00353414" w:rsidP="00353414"/>
    <w:p w:rsidR="00353414" w:rsidRDefault="00353414" w:rsidP="00353414">
      <w:r w:rsidRPr="0065615F">
        <w:rPr>
          <w:b/>
          <w:i/>
          <w:u w:val="single"/>
        </w:rPr>
        <w:t>Bilj.5</w:t>
      </w:r>
      <w:r w:rsidR="00BC54BB">
        <w:rPr>
          <w:b/>
          <w:i/>
          <w:u w:val="single"/>
        </w:rPr>
        <w:t>9</w:t>
      </w:r>
      <w:r w:rsidRPr="002330A0">
        <w:rPr>
          <w:b/>
          <w:u w:val="single"/>
        </w:rPr>
        <w:t>.</w:t>
      </w:r>
      <w:r w:rsidRPr="002330A0">
        <w:rPr>
          <w:b/>
        </w:rPr>
        <w:t xml:space="preserve"> ŠIFRA VOO7 – Stanje dospjelih obveza na kraju izvještajnog razdoblja</w:t>
      </w:r>
      <w:r>
        <w:rPr>
          <w:b/>
        </w:rPr>
        <w:t xml:space="preserve"> </w:t>
      </w:r>
      <w:r w:rsidRPr="00BD1501">
        <w:t xml:space="preserve">u iznosu od </w:t>
      </w:r>
      <w:r w:rsidR="00BC54BB">
        <w:t>1.605,95</w:t>
      </w:r>
      <w:r w:rsidRPr="00BD1501">
        <w:t xml:space="preserve"> EUR</w:t>
      </w:r>
      <w:r>
        <w:t xml:space="preserve"> čine:</w:t>
      </w:r>
    </w:p>
    <w:p w:rsidR="00353414" w:rsidRDefault="00353414" w:rsidP="00353414">
      <w:pPr>
        <w:pStyle w:val="Odlomakpopisa"/>
        <w:numPr>
          <w:ilvl w:val="0"/>
          <w:numId w:val="18"/>
        </w:numPr>
        <w:rPr>
          <w:u w:val="single"/>
        </w:rPr>
      </w:pPr>
      <w:r w:rsidRPr="00CB6579">
        <w:rPr>
          <w:b/>
          <w:u w:val="single"/>
        </w:rPr>
        <w:t>ŠIFRA D23</w:t>
      </w:r>
      <w:r w:rsidRPr="00CB6579">
        <w:rPr>
          <w:u w:val="single"/>
        </w:rPr>
        <w:t xml:space="preserve"> - ukupne obveze za rashode poslovanja</w:t>
      </w:r>
      <w:r>
        <w:rPr>
          <w:u w:val="single"/>
        </w:rPr>
        <w:t>:</w:t>
      </w:r>
    </w:p>
    <w:p w:rsidR="00353414" w:rsidRPr="00BD1501" w:rsidRDefault="00353414" w:rsidP="00353414">
      <w:pPr>
        <w:pStyle w:val="Odlomakpopisa"/>
        <w:numPr>
          <w:ilvl w:val="0"/>
          <w:numId w:val="19"/>
        </w:numPr>
      </w:pPr>
      <w:r>
        <w:t>d</w:t>
      </w:r>
      <w:r w:rsidRPr="00CB6579">
        <w:t>ospjele URE iznose 1</w:t>
      </w:r>
      <w:r w:rsidR="00BC54BB">
        <w:t>.605,95</w:t>
      </w:r>
    </w:p>
    <w:p w:rsidR="003501B2" w:rsidRDefault="003501B2" w:rsidP="00353414">
      <w:pPr>
        <w:rPr>
          <w:b/>
          <w:i/>
          <w:u w:val="single"/>
        </w:rPr>
      </w:pPr>
    </w:p>
    <w:p w:rsidR="003501B2" w:rsidRDefault="003501B2" w:rsidP="00353414">
      <w:pPr>
        <w:rPr>
          <w:b/>
          <w:i/>
          <w:u w:val="single"/>
        </w:rPr>
      </w:pPr>
    </w:p>
    <w:p w:rsidR="00353414" w:rsidRPr="002330A0" w:rsidRDefault="00353414" w:rsidP="00353414">
      <w:pPr>
        <w:rPr>
          <w:b/>
        </w:rPr>
      </w:pPr>
      <w:r w:rsidRPr="0065615F">
        <w:rPr>
          <w:b/>
          <w:i/>
          <w:u w:val="single"/>
        </w:rPr>
        <w:t>Bilj.</w:t>
      </w:r>
      <w:r w:rsidR="00013866">
        <w:rPr>
          <w:b/>
          <w:i/>
          <w:u w:val="single"/>
        </w:rPr>
        <w:t>60</w:t>
      </w:r>
      <w:r w:rsidRPr="0065615F">
        <w:rPr>
          <w:b/>
          <w:i/>
          <w:u w:val="single"/>
        </w:rPr>
        <w:t>.</w:t>
      </w:r>
      <w:r w:rsidRPr="002330A0">
        <w:rPr>
          <w:b/>
        </w:rPr>
        <w:t xml:space="preserve"> ŠIFRA V009 – Stanje nedospjelih obveza na kraju izvještajnog razdoblja </w:t>
      </w:r>
      <w:r w:rsidRPr="00615B73">
        <w:t xml:space="preserve">u iznosu od </w:t>
      </w:r>
      <w:r w:rsidR="00013866">
        <w:t>127.453,95</w:t>
      </w:r>
      <w:r w:rsidRPr="00615B73">
        <w:t xml:space="preserve"> EUR čine:</w:t>
      </w:r>
    </w:p>
    <w:p w:rsidR="00353414" w:rsidRPr="002330A0" w:rsidRDefault="00353414" w:rsidP="00353414">
      <w:pPr>
        <w:pStyle w:val="Odlomakpopisa"/>
        <w:numPr>
          <w:ilvl w:val="0"/>
          <w:numId w:val="3"/>
        </w:numPr>
        <w:rPr>
          <w:u w:val="single"/>
        </w:rPr>
      </w:pPr>
      <w:r>
        <w:rPr>
          <w:b/>
          <w:u w:val="single"/>
        </w:rPr>
        <w:t xml:space="preserve">ŠIFRA </w:t>
      </w:r>
      <w:r w:rsidRPr="002330A0">
        <w:rPr>
          <w:b/>
          <w:u w:val="single"/>
        </w:rPr>
        <w:t>V010</w:t>
      </w:r>
      <w:r w:rsidRPr="002330A0">
        <w:rPr>
          <w:u w:val="single"/>
        </w:rPr>
        <w:t xml:space="preserve"> – međusobne obveze proračunskih korisnika:</w:t>
      </w:r>
    </w:p>
    <w:p w:rsidR="00353414" w:rsidRPr="002330A0" w:rsidRDefault="00353414" w:rsidP="00353414">
      <w:pPr>
        <w:pStyle w:val="Odlomakpopisa"/>
        <w:numPr>
          <w:ilvl w:val="4"/>
          <w:numId w:val="16"/>
        </w:numPr>
      </w:pPr>
      <w:r w:rsidRPr="002330A0">
        <w:rPr>
          <w:sz w:val="24"/>
          <w:szCs w:val="24"/>
        </w:rPr>
        <w:t>obveze za povrat u proračun sredstava koja refundira HZZO u</w:t>
      </w:r>
      <w:r w:rsidRPr="002330A0">
        <w:t xml:space="preserve"> iznosu od  </w:t>
      </w:r>
      <w:r w:rsidR="00013866">
        <w:t>2.965,57</w:t>
      </w:r>
      <w:r>
        <w:t xml:space="preserve"> EUR.</w:t>
      </w:r>
    </w:p>
    <w:p w:rsidR="00353414" w:rsidRPr="002330A0" w:rsidRDefault="00353414" w:rsidP="00353414">
      <w:pPr>
        <w:pStyle w:val="Odlomakpopisa"/>
        <w:numPr>
          <w:ilvl w:val="4"/>
          <w:numId w:val="16"/>
        </w:numPr>
      </w:pPr>
      <w:r w:rsidRPr="002330A0">
        <w:t xml:space="preserve">obveze po osnovi fakturiranja između korisnika u sustavu proračuna iznose </w:t>
      </w:r>
      <w:r w:rsidR="00013866">
        <w:t>98,11</w:t>
      </w:r>
      <w:r>
        <w:t xml:space="preserve"> EUR </w:t>
      </w:r>
      <w:r w:rsidRPr="002330A0">
        <w:t xml:space="preserve">(međusobne obveze proračunskih korisnika </w:t>
      </w:r>
      <w:r>
        <w:t>ZZJZIŽ</w:t>
      </w:r>
      <w:r w:rsidRPr="002330A0">
        <w:t>)</w:t>
      </w:r>
    </w:p>
    <w:p w:rsidR="00353414" w:rsidRPr="002330A0" w:rsidRDefault="00353414" w:rsidP="00353414">
      <w:pPr>
        <w:pStyle w:val="Odlomakpopisa"/>
        <w:numPr>
          <w:ilvl w:val="0"/>
          <w:numId w:val="3"/>
        </w:numPr>
        <w:rPr>
          <w:u w:val="single"/>
        </w:rPr>
      </w:pPr>
      <w:r>
        <w:rPr>
          <w:b/>
          <w:u w:val="single"/>
        </w:rPr>
        <w:t xml:space="preserve">ŠIFRA </w:t>
      </w:r>
      <w:r w:rsidRPr="002330A0">
        <w:rPr>
          <w:b/>
          <w:u w:val="single"/>
        </w:rPr>
        <w:t>ND23</w:t>
      </w:r>
      <w:r w:rsidRPr="002330A0">
        <w:rPr>
          <w:u w:val="single"/>
        </w:rPr>
        <w:t xml:space="preserve"> – obveze za rashode poslovanja:</w:t>
      </w:r>
    </w:p>
    <w:p w:rsidR="00353414" w:rsidRPr="002330A0" w:rsidRDefault="00353414" w:rsidP="00353414">
      <w:pPr>
        <w:pStyle w:val="Odlomakpopisa"/>
        <w:numPr>
          <w:ilvl w:val="4"/>
          <w:numId w:val="17"/>
        </w:numPr>
      </w:pPr>
      <w:r w:rsidRPr="002330A0">
        <w:t xml:space="preserve">nedospjele obveze URA iznosi </w:t>
      </w:r>
      <w:r>
        <w:t>4.</w:t>
      </w:r>
      <w:r w:rsidR="00013866">
        <w:t>324,14</w:t>
      </w:r>
      <w:r>
        <w:t xml:space="preserve"> EUR</w:t>
      </w:r>
    </w:p>
    <w:p w:rsidR="00353414" w:rsidRPr="002330A0" w:rsidRDefault="00353414" w:rsidP="00353414">
      <w:pPr>
        <w:pStyle w:val="Odlomakpopisa"/>
        <w:numPr>
          <w:ilvl w:val="4"/>
          <w:numId w:val="17"/>
        </w:numPr>
      </w:pPr>
      <w:r w:rsidRPr="002330A0">
        <w:t xml:space="preserve">obveze za zaposlene iznose </w:t>
      </w:r>
      <w:r w:rsidR="00013866">
        <w:t>118.189,97</w:t>
      </w:r>
      <w:r>
        <w:t xml:space="preserve"> EUR</w:t>
      </w:r>
    </w:p>
    <w:p w:rsidR="00353414" w:rsidRPr="002330A0" w:rsidRDefault="00353414" w:rsidP="00353414">
      <w:pPr>
        <w:pStyle w:val="Odlomakpopisa"/>
        <w:numPr>
          <w:ilvl w:val="4"/>
          <w:numId w:val="17"/>
        </w:numPr>
      </w:pPr>
      <w:r w:rsidRPr="002330A0">
        <w:t xml:space="preserve">naknade troškova zaposlenima </w:t>
      </w:r>
      <w:r w:rsidR="00013866">
        <w:t>1.876,16</w:t>
      </w:r>
      <w:r>
        <w:t xml:space="preserve"> EUR</w:t>
      </w:r>
    </w:p>
    <w:p w:rsidR="00353414" w:rsidRPr="002330A0" w:rsidRDefault="00353414" w:rsidP="00353414">
      <w:r w:rsidRPr="002330A0">
        <w:t xml:space="preserve">S obzirom da se obveze uredno podmiruju, u pravilu u rokovima dospijeća, obveze u iznosu od </w:t>
      </w:r>
      <w:r w:rsidR="00A22370">
        <w:t>124.488,38</w:t>
      </w:r>
      <w:r>
        <w:t xml:space="preserve"> EUR</w:t>
      </w:r>
      <w:r w:rsidRPr="002330A0">
        <w:t xml:space="preserve"> odnose se na obveze za plaću koja će biti isplaćena u siječnju 202</w:t>
      </w:r>
      <w:r w:rsidR="00013866">
        <w:t>5</w:t>
      </w:r>
      <w:r w:rsidRPr="002330A0">
        <w:t>., te na račune koji također dospijevaju u siječnju 202</w:t>
      </w:r>
      <w:r w:rsidR="00013866">
        <w:t>5</w:t>
      </w:r>
      <w:r w:rsidRPr="002330A0">
        <w:t xml:space="preserve">. godini. </w:t>
      </w:r>
    </w:p>
    <w:p w:rsidR="0045208B" w:rsidRDefault="0045208B" w:rsidP="00353414">
      <w:pPr>
        <w:jc w:val="both"/>
        <w:outlineLvl w:val="0"/>
        <w:rPr>
          <w:rFonts w:ascii="Calibri" w:hAnsi="Calibri"/>
        </w:rPr>
      </w:pPr>
    </w:p>
    <w:p w:rsidR="00353414" w:rsidRDefault="00353414" w:rsidP="00353414">
      <w:pPr>
        <w:jc w:val="both"/>
        <w:outlineLvl w:val="0"/>
        <w:rPr>
          <w:rFonts w:ascii="Calibri" w:hAnsi="Calibri"/>
          <w:b/>
          <w:sz w:val="32"/>
          <w:szCs w:val="32"/>
          <w:u w:val="single"/>
        </w:rPr>
      </w:pPr>
      <w:r w:rsidRPr="00957EA9">
        <w:rPr>
          <w:rFonts w:ascii="Calibri" w:hAnsi="Calibri"/>
          <w:b/>
          <w:sz w:val="32"/>
          <w:szCs w:val="32"/>
          <w:u w:val="single"/>
        </w:rPr>
        <w:t>BILJEŠKE UZ OBRAZAC BILANCE</w:t>
      </w:r>
    </w:p>
    <w:p w:rsidR="00353414" w:rsidRDefault="00353414" w:rsidP="00353414">
      <w:pPr>
        <w:jc w:val="both"/>
        <w:outlineLvl w:val="0"/>
        <w:rPr>
          <w:rFonts w:ascii="Calibri" w:hAnsi="Calibri"/>
        </w:rPr>
      </w:pPr>
      <w:r w:rsidRPr="0065615F">
        <w:rPr>
          <w:rFonts w:ascii="Calibri" w:hAnsi="Calibri"/>
          <w:b/>
          <w:i/>
          <w:u w:val="single"/>
        </w:rPr>
        <w:t>Bilj.</w:t>
      </w:r>
      <w:r w:rsidR="00794385">
        <w:rPr>
          <w:rFonts w:ascii="Calibri" w:hAnsi="Calibri"/>
          <w:b/>
          <w:i/>
          <w:u w:val="single"/>
        </w:rPr>
        <w:t>61</w:t>
      </w:r>
      <w:r w:rsidRPr="0065615F">
        <w:rPr>
          <w:rFonts w:ascii="Calibri" w:hAnsi="Calibri"/>
          <w:b/>
          <w:i/>
          <w:u w:val="single"/>
        </w:rPr>
        <w:t>.</w:t>
      </w:r>
      <w:r>
        <w:rPr>
          <w:rFonts w:ascii="Calibri" w:hAnsi="Calibri"/>
          <w:b/>
        </w:rPr>
        <w:t xml:space="preserve"> ŠIFRA B002 </w:t>
      </w:r>
      <w:r w:rsidRPr="00AB1EF0">
        <w:rPr>
          <w:rFonts w:ascii="Calibri" w:hAnsi="Calibri"/>
          <w:b/>
        </w:rPr>
        <w:t xml:space="preserve"> –</w:t>
      </w:r>
      <w:r>
        <w:rPr>
          <w:rFonts w:ascii="Calibri" w:hAnsi="Calibri"/>
          <w:b/>
        </w:rPr>
        <w:t xml:space="preserve"> NEFINANCIJSKA IMOVINA -</w:t>
      </w:r>
      <w:r>
        <w:rPr>
          <w:rFonts w:ascii="Calibri" w:hAnsi="Calibri"/>
          <w:b/>
          <w:sz w:val="32"/>
          <w:szCs w:val="32"/>
        </w:rPr>
        <w:t xml:space="preserve"> </w:t>
      </w:r>
      <w:r w:rsidRPr="00AB1EF0">
        <w:rPr>
          <w:rFonts w:ascii="Calibri" w:hAnsi="Calibri"/>
        </w:rPr>
        <w:t>Na dan 31.12.202</w:t>
      </w:r>
      <w:r w:rsidR="00452619">
        <w:rPr>
          <w:rFonts w:ascii="Calibri" w:hAnsi="Calibri"/>
        </w:rPr>
        <w:t>4</w:t>
      </w:r>
      <w:r w:rsidRPr="00AB1EF0">
        <w:rPr>
          <w:rFonts w:ascii="Calibri" w:hAnsi="Calibri"/>
        </w:rPr>
        <w:t xml:space="preserve">. godine stanje nefinancijske imovine iznosi </w:t>
      </w:r>
      <w:r w:rsidR="00452619">
        <w:rPr>
          <w:rFonts w:ascii="Calibri" w:hAnsi="Calibri"/>
        </w:rPr>
        <w:t>1.098.847,02</w:t>
      </w:r>
      <w:r>
        <w:rPr>
          <w:rFonts w:ascii="Calibri" w:hAnsi="Calibri"/>
        </w:rPr>
        <w:t xml:space="preserve"> EUR</w:t>
      </w:r>
      <w:r w:rsidRPr="00AB1EF0">
        <w:rPr>
          <w:rFonts w:ascii="Calibri" w:hAnsi="Calibri"/>
        </w:rPr>
        <w:t xml:space="preserve"> te je </w:t>
      </w:r>
      <w:r w:rsidR="00452619">
        <w:rPr>
          <w:rFonts w:ascii="Calibri" w:hAnsi="Calibri"/>
        </w:rPr>
        <w:t>veća</w:t>
      </w:r>
      <w:r w:rsidRPr="00AB1EF0">
        <w:rPr>
          <w:rFonts w:ascii="Calibri" w:hAnsi="Calibri"/>
        </w:rPr>
        <w:t xml:space="preserve"> u donosu na stanje na početku razdoblja.</w:t>
      </w:r>
    </w:p>
    <w:p w:rsidR="00452619" w:rsidRDefault="00452619" w:rsidP="00353414">
      <w:pPr>
        <w:jc w:val="both"/>
        <w:outlineLvl w:val="0"/>
        <w:rPr>
          <w:rFonts w:ascii="Calibri" w:hAnsi="Calibri"/>
        </w:rPr>
      </w:pPr>
      <w:r w:rsidRPr="00314E6C">
        <w:rPr>
          <w:rFonts w:ascii="Calibri" w:hAnsi="Calibri"/>
          <w:b/>
          <w:i/>
          <w:u w:val="single"/>
        </w:rPr>
        <w:t>Bilj.62.</w:t>
      </w:r>
      <w:r w:rsidRPr="00314E6C">
        <w:rPr>
          <w:rFonts w:ascii="Calibri" w:hAnsi="Calibri"/>
          <w:b/>
        </w:rPr>
        <w:t xml:space="preserve"> KTO 0212 – Poslovni objekti – POVEĆANJE</w:t>
      </w:r>
      <w:r>
        <w:rPr>
          <w:rFonts w:ascii="Calibri" w:hAnsi="Calibri"/>
        </w:rPr>
        <w:t xml:space="preserve"> – Prema Odluci o vrijednosti investicije Grada Pule izvršili smo pr</w:t>
      </w:r>
      <w:r w:rsidR="00314E6C">
        <w:rPr>
          <w:rFonts w:ascii="Calibri" w:hAnsi="Calibri"/>
        </w:rPr>
        <w:t>ijenos</w:t>
      </w:r>
      <w:r>
        <w:rPr>
          <w:rFonts w:ascii="Calibri" w:hAnsi="Calibri"/>
        </w:rPr>
        <w:t xml:space="preserve"> vrijednosti izvedenih radova za adaptaciju sanitarnog čvora u iznosu od 52.245,00 EUR.</w:t>
      </w:r>
    </w:p>
    <w:p w:rsidR="00353414" w:rsidRDefault="00353414" w:rsidP="00353414">
      <w:pPr>
        <w:jc w:val="both"/>
        <w:outlineLvl w:val="0"/>
        <w:rPr>
          <w:rFonts w:ascii="Calibri" w:hAnsi="Calibri"/>
          <w:b/>
        </w:rPr>
      </w:pPr>
      <w:r w:rsidRPr="00360394">
        <w:rPr>
          <w:rFonts w:ascii="Calibri" w:hAnsi="Calibri"/>
          <w:b/>
          <w:i/>
          <w:u w:val="single"/>
        </w:rPr>
        <w:t>Bilj.</w:t>
      </w:r>
      <w:r>
        <w:rPr>
          <w:rFonts w:ascii="Calibri" w:hAnsi="Calibri"/>
          <w:b/>
          <w:i/>
          <w:u w:val="single"/>
        </w:rPr>
        <w:t>6</w:t>
      </w:r>
      <w:r w:rsidR="00E3370D">
        <w:rPr>
          <w:rFonts w:ascii="Calibri" w:hAnsi="Calibri"/>
          <w:b/>
          <w:i/>
          <w:u w:val="single"/>
        </w:rPr>
        <w:t>3</w:t>
      </w:r>
      <w:r>
        <w:rPr>
          <w:rFonts w:ascii="Calibri" w:hAnsi="Calibri"/>
          <w:b/>
        </w:rPr>
        <w:t>. KTO 0221</w:t>
      </w:r>
      <w:r w:rsidRPr="00AB1EF0">
        <w:rPr>
          <w:rFonts w:ascii="Calibri" w:hAnsi="Calibri"/>
          <w:b/>
        </w:rPr>
        <w:t xml:space="preserve"> – Uredska oprema i namještaj</w:t>
      </w:r>
      <w:r>
        <w:rPr>
          <w:rFonts w:ascii="Calibri" w:hAnsi="Calibri"/>
          <w:b/>
        </w:rPr>
        <w:t xml:space="preserve"> – POVEĆANJE – </w:t>
      </w:r>
      <w:r>
        <w:rPr>
          <w:rFonts w:ascii="Calibri" w:hAnsi="Calibri"/>
        </w:rPr>
        <w:t xml:space="preserve">Prema Odluci </w:t>
      </w:r>
      <w:proofErr w:type="spellStart"/>
      <w:r w:rsidR="00E3370D">
        <w:rPr>
          <w:rFonts w:ascii="Calibri" w:hAnsi="Calibri"/>
        </w:rPr>
        <w:t>CARNETa</w:t>
      </w:r>
      <w:proofErr w:type="spellEnd"/>
      <w:r>
        <w:rPr>
          <w:rFonts w:ascii="Calibri" w:hAnsi="Calibri"/>
        </w:rPr>
        <w:t xml:space="preserve"> izvršen je prijenos imovine</w:t>
      </w:r>
      <w:r w:rsidRPr="00360394">
        <w:rPr>
          <w:rFonts w:ascii="Calibri" w:hAnsi="Calibri"/>
        </w:rPr>
        <w:t xml:space="preserve"> </w:t>
      </w:r>
      <w:r w:rsidR="00F741EB">
        <w:rPr>
          <w:rFonts w:ascii="Calibri" w:hAnsi="Calibri"/>
        </w:rPr>
        <w:t>računalne</w:t>
      </w:r>
      <w:r>
        <w:rPr>
          <w:rFonts w:ascii="Calibri" w:hAnsi="Calibri"/>
        </w:rPr>
        <w:t xml:space="preserve"> opreme (računala, tableti i projektori) </w:t>
      </w:r>
      <w:r>
        <w:rPr>
          <w:rFonts w:ascii="Calibri" w:hAnsi="Calibri" w:cs="Calibri"/>
        </w:rPr>
        <w:t>koja se vodila u</w:t>
      </w:r>
      <w:r w:rsidR="00E3370D">
        <w:rPr>
          <w:rFonts w:ascii="Calibri" w:hAnsi="Calibri" w:cs="Calibri"/>
        </w:rPr>
        <w:t xml:space="preserve"> njihovim</w:t>
      </w:r>
      <w:r>
        <w:rPr>
          <w:rFonts w:ascii="Calibri" w:hAnsi="Calibri" w:cs="Calibri"/>
        </w:rPr>
        <w:t xml:space="preserve"> poslovnim knjigama u poslovne knjige škole.</w:t>
      </w:r>
    </w:p>
    <w:p w:rsidR="00E3370D" w:rsidRDefault="00353414" w:rsidP="00353414">
      <w:pPr>
        <w:jc w:val="both"/>
        <w:outlineLvl w:val="0"/>
        <w:rPr>
          <w:rFonts w:ascii="Calibri" w:hAnsi="Calibri" w:cs="Calibri"/>
        </w:rPr>
      </w:pPr>
      <w:r w:rsidRPr="007E406E">
        <w:rPr>
          <w:rFonts w:ascii="Calibri" w:hAnsi="Calibri"/>
          <w:b/>
          <w:i/>
          <w:u w:val="single"/>
        </w:rPr>
        <w:t>Bilj.</w:t>
      </w:r>
      <w:r>
        <w:rPr>
          <w:rFonts w:ascii="Calibri" w:hAnsi="Calibri"/>
          <w:b/>
          <w:i/>
          <w:u w:val="single"/>
        </w:rPr>
        <w:t>6</w:t>
      </w:r>
      <w:r w:rsidR="00BB3DEC">
        <w:rPr>
          <w:rFonts w:ascii="Calibri" w:hAnsi="Calibri"/>
          <w:b/>
          <w:i/>
          <w:u w:val="single"/>
        </w:rPr>
        <w:t>4</w:t>
      </w:r>
      <w:r w:rsidRPr="007E406E">
        <w:rPr>
          <w:rFonts w:ascii="Calibri" w:hAnsi="Calibri"/>
          <w:b/>
          <w:i/>
          <w:u w:val="single"/>
        </w:rPr>
        <w:t>.</w:t>
      </w:r>
      <w:r>
        <w:rPr>
          <w:rFonts w:ascii="Calibri" w:hAnsi="Calibri"/>
          <w:b/>
        </w:rPr>
        <w:t xml:space="preserve"> KTO 0222 – Komunikacijska oprema </w:t>
      </w:r>
      <w:r w:rsidR="00F741EB">
        <w:rPr>
          <w:rFonts w:ascii="Calibri" w:hAnsi="Calibri"/>
          <w:b/>
        </w:rPr>
        <w:t>- POVEĆANJE</w:t>
      </w:r>
      <w:r w:rsidRPr="00AB1EF0">
        <w:rPr>
          <w:rFonts w:ascii="Calibri" w:hAnsi="Calibri"/>
          <w:b/>
        </w:rPr>
        <w:t xml:space="preserve"> –</w:t>
      </w:r>
      <w:r w:rsidR="00E3370D">
        <w:rPr>
          <w:rFonts w:ascii="Calibri" w:hAnsi="Calibri"/>
          <w:b/>
        </w:rPr>
        <w:t xml:space="preserve"> </w:t>
      </w:r>
      <w:r w:rsidR="00E3370D">
        <w:rPr>
          <w:rFonts w:ascii="Calibri" w:hAnsi="Calibri"/>
        </w:rPr>
        <w:t xml:space="preserve">Prema Odluci </w:t>
      </w:r>
      <w:proofErr w:type="spellStart"/>
      <w:r w:rsidR="00E3370D">
        <w:rPr>
          <w:rFonts w:ascii="Calibri" w:hAnsi="Calibri"/>
        </w:rPr>
        <w:t>CARNETa</w:t>
      </w:r>
      <w:proofErr w:type="spellEnd"/>
      <w:r w:rsidR="00E3370D">
        <w:rPr>
          <w:rFonts w:ascii="Calibri" w:hAnsi="Calibri"/>
        </w:rPr>
        <w:t xml:space="preserve"> izvršen je prijenos imovine</w:t>
      </w:r>
      <w:r w:rsidR="00E3370D" w:rsidRPr="00360394">
        <w:rPr>
          <w:rFonts w:ascii="Calibri" w:hAnsi="Calibri"/>
        </w:rPr>
        <w:t xml:space="preserve"> </w:t>
      </w:r>
      <w:r w:rsidR="00E3370D">
        <w:rPr>
          <w:rFonts w:ascii="Calibri" w:hAnsi="Calibri"/>
        </w:rPr>
        <w:t>komunikacijske opreme (</w:t>
      </w:r>
      <w:proofErr w:type="spellStart"/>
      <w:r w:rsidR="00E3370D">
        <w:rPr>
          <w:rFonts w:ascii="Calibri" w:hAnsi="Calibri"/>
        </w:rPr>
        <w:t>switchevi</w:t>
      </w:r>
      <w:proofErr w:type="spellEnd"/>
      <w:r w:rsidR="00E3370D">
        <w:rPr>
          <w:rFonts w:ascii="Calibri" w:hAnsi="Calibri"/>
        </w:rPr>
        <w:t xml:space="preserve"> i </w:t>
      </w:r>
      <w:proofErr w:type="spellStart"/>
      <w:r w:rsidR="00E3370D">
        <w:rPr>
          <w:rFonts w:ascii="Calibri" w:hAnsi="Calibri"/>
        </w:rPr>
        <w:t>access</w:t>
      </w:r>
      <w:proofErr w:type="spellEnd"/>
      <w:r w:rsidR="00E3370D">
        <w:rPr>
          <w:rFonts w:ascii="Calibri" w:hAnsi="Calibri"/>
        </w:rPr>
        <w:t xml:space="preserve"> </w:t>
      </w:r>
      <w:proofErr w:type="spellStart"/>
      <w:r w:rsidR="00E3370D">
        <w:rPr>
          <w:rFonts w:ascii="Calibri" w:hAnsi="Calibri"/>
        </w:rPr>
        <w:t>pointovi</w:t>
      </w:r>
      <w:proofErr w:type="spellEnd"/>
      <w:r w:rsidR="00E3370D">
        <w:rPr>
          <w:rFonts w:ascii="Calibri" w:hAnsi="Calibri"/>
        </w:rPr>
        <w:t xml:space="preserve">) </w:t>
      </w:r>
      <w:r w:rsidR="00E3370D">
        <w:rPr>
          <w:rFonts w:ascii="Calibri" w:hAnsi="Calibri" w:cs="Calibri"/>
        </w:rPr>
        <w:t>koja se vodila u njihovim poslovnim knjigama u poslovne knjige škole.</w:t>
      </w:r>
    </w:p>
    <w:p w:rsidR="00A0775A" w:rsidRDefault="00A0775A" w:rsidP="00353414">
      <w:pPr>
        <w:jc w:val="both"/>
        <w:outlineLvl w:val="0"/>
        <w:rPr>
          <w:rFonts w:ascii="Calibri" w:hAnsi="Calibri" w:cs="Calibri"/>
        </w:rPr>
      </w:pPr>
      <w:r w:rsidRPr="00A0775A">
        <w:rPr>
          <w:rFonts w:ascii="Calibri" w:hAnsi="Calibri"/>
          <w:b/>
          <w:i/>
          <w:u w:val="single"/>
        </w:rPr>
        <w:t>Bilj.6</w:t>
      </w:r>
      <w:r w:rsidR="00BB3DEC">
        <w:rPr>
          <w:rFonts w:ascii="Calibri" w:hAnsi="Calibri"/>
          <w:b/>
          <w:i/>
          <w:u w:val="single"/>
        </w:rPr>
        <w:t>5</w:t>
      </w:r>
      <w:r w:rsidRPr="00A0775A">
        <w:rPr>
          <w:rFonts w:ascii="Calibri" w:hAnsi="Calibri"/>
          <w:b/>
          <w:i/>
          <w:u w:val="single"/>
        </w:rPr>
        <w:t>.</w:t>
      </w:r>
      <w:r w:rsidRPr="00A0775A">
        <w:rPr>
          <w:rFonts w:ascii="Calibri" w:hAnsi="Calibri"/>
          <w:b/>
        </w:rPr>
        <w:t xml:space="preserve"> KTO 0225 – Instrumenti, uređaji i </w:t>
      </w:r>
      <w:proofErr w:type="spellStart"/>
      <w:r w:rsidRPr="00A0775A">
        <w:rPr>
          <w:rFonts w:ascii="Calibri" w:hAnsi="Calibri"/>
          <w:b/>
        </w:rPr>
        <w:t>stojevi</w:t>
      </w:r>
      <w:proofErr w:type="spellEnd"/>
      <w:r w:rsidRPr="00A0775A">
        <w:rPr>
          <w:rFonts w:ascii="Calibri" w:hAnsi="Calibri"/>
          <w:b/>
        </w:rPr>
        <w:t xml:space="preserve"> – POVEĆANJE -</w:t>
      </w:r>
      <w:r>
        <w:rPr>
          <w:rFonts w:ascii="Calibri" w:hAnsi="Calibri"/>
        </w:rPr>
        <w:t xml:space="preserve"> Prema Odluci </w:t>
      </w:r>
      <w:proofErr w:type="spellStart"/>
      <w:r>
        <w:rPr>
          <w:rFonts w:ascii="Calibri" w:hAnsi="Calibri"/>
        </w:rPr>
        <w:t>CARNETa</w:t>
      </w:r>
      <w:proofErr w:type="spellEnd"/>
      <w:r>
        <w:rPr>
          <w:rFonts w:ascii="Calibri" w:hAnsi="Calibri"/>
        </w:rPr>
        <w:t xml:space="preserve"> izvršen je prijenos imovine</w:t>
      </w:r>
      <w:r w:rsidRPr="00360394">
        <w:rPr>
          <w:rFonts w:ascii="Calibri" w:hAnsi="Calibri"/>
        </w:rPr>
        <w:t xml:space="preserve"> </w:t>
      </w:r>
      <w:r w:rsidR="00F741EB">
        <w:rPr>
          <w:rFonts w:ascii="Calibri" w:hAnsi="Calibri"/>
        </w:rPr>
        <w:t>instrumenata</w:t>
      </w:r>
      <w:r>
        <w:rPr>
          <w:rFonts w:ascii="Calibri" w:hAnsi="Calibri"/>
        </w:rPr>
        <w:t xml:space="preserve"> (senzor kvalitete zraka) </w:t>
      </w:r>
      <w:r>
        <w:rPr>
          <w:rFonts w:ascii="Calibri" w:hAnsi="Calibri" w:cs="Calibri"/>
        </w:rPr>
        <w:t>koja se vodila u njihovim poslovnim knjigama u poslovne knjige škole.</w:t>
      </w:r>
    </w:p>
    <w:p w:rsidR="00BB3DEC" w:rsidRDefault="00BB3DEC" w:rsidP="00353414">
      <w:pPr>
        <w:jc w:val="both"/>
        <w:outlineLvl w:val="0"/>
        <w:rPr>
          <w:rFonts w:ascii="Calibri" w:hAnsi="Calibri" w:cs="Calibri"/>
        </w:rPr>
      </w:pPr>
      <w:r w:rsidRPr="00BB3DEC">
        <w:rPr>
          <w:rFonts w:ascii="Calibri" w:hAnsi="Calibri" w:cs="Calibri"/>
          <w:b/>
          <w:i/>
          <w:u w:val="single"/>
        </w:rPr>
        <w:t>Bilj.66.</w:t>
      </w:r>
      <w:r w:rsidRPr="00BB3DEC">
        <w:rPr>
          <w:rFonts w:ascii="Calibri" w:hAnsi="Calibri" w:cs="Calibri"/>
          <w:b/>
        </w:rPr>
        <w:t xml:space="preserve"> KTO 0226 – Sportska i glazbena oprema – POVEĆANJE -</w:t>
      </w:r>
      <w:r w:rsidRPr="00BB3DE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Prema Odluci </w:t>
      </w:r>
      <w:proofErr w:type="spellStart"/>
      <w:r>
        <w:rPr>
          <w:rFonts w:ascii="Calibri" w:hAnsi="Calibri"/>
        </w:rPr>
        <w:t>CARNETa</w:t>
      </w:r>
      <w:proofErr w:type="spellEnd"/>
      <w:r>
        <w:rPr>
          <w:rFonts w:ascii="Calibri" w:hAnsi="Calibri"/>
        </w:rPr>
        <w:t xml:space="preserve"> izvršen je prijenos imovine</w:t>
      </w:r>
      <w:r w:rsidRPr="00360394">
        <w:rPr>
          <w:rFonts w:ascii="Calibri" w:hAnsi="Calibri"/>
        </w:rPr>
        <w:t xml:space="preserve"> </w:t>
      </w:r>
      <w:r w:rsidR="00F741EB">
        <w:rPr>
          <w:rFonts w:ascii="Calibri" w:hAnsi="Calibri"/>
        </w:rPr>
        <w:t>glazbene</w:t>
      </w:r>
      <w:r>
        <w:rPr>
          <w:rFonts w:ascii="Calibri" w:hAnsi="Calibri"/>
        </w:rPr>
        <w:t xml:space="preserve"> opreme (set za studijsko snimanje) </w:t>
      </w:r>
      <w:r>
        <w:rPr>
          <w:rFonts w:ascii="Calibri" w:hAnsi="Calibri" w:cs="Calibri"/>
        </w:rPr>
        <w:t>koja se vodila u njihovim poslovnim knjigama u poslovne knjige škole.</w:t>
      </w:r>
    </w:p>
    <w:p w:rsidR="001A3029" w:rsidRDefault="001A3029" w:rsidP="00353414">
      <w:pPr>
        <w:jc w:val="both"/>
        <w:outlineLvl w:val="0"/>
        <w:rPr>
          <w:rFonts w:ascii="Calibri" w:hAnsi="Calibri" w:cs="Calibri"/>
        </w:rPr>
      </w:pPr>
      <w:r w:rsidRPr="001A3029">
        <w:rPr>
          <w:rFonts w:ascii="Calibri" w:hAnsi="Calibri" w:cs="Calibri"/>
          <w:b/>
          <w:i/>
          <w:u w:val="single"/>
        </w:rPr>
        <w:t>Bilj.67.</w:t>
      </w:r>
      <w:r w:rsidRPr="001A3029">
        <w:rPr>
          <w:rFonts w:ascii="Calibri" w:hAnsi="Calibri" w:cs="Calibri"/>
          <w:b/>
        </w:rPr>
        <w:t xml:space="preserve"> KTO 0227 – Uređaji, strojevi i oprema za ostale namjene – POVEĆANJE –</w:t>
      </w:r>
      <w:r>
        <w:rPr>
          <w:rFonts w:ascii="Calibri" w:hAnsi="Calibri" w:cs="Calibri"/>
        </w:rPr>
        <w:t xml:space="preserve"> Od viška</w:t>
      </w:r>
      <w:r w:rsidR="00E464A2">
        <w:rPr>
          <w:rFonts w:ascii="Calibri" w:hAnsi="Calibri" w:cs="Calibri"/>
        </w:rPr>
        <w:t xml:space="preserve"> iz</w:t>
      </w:r>
      <w:r>
        <w:rPr>
          <w:rFonts w:ascii="Calibri" w:hAnsi="Calibri" w:cs="Calibri"/>
        </w:rPr>
        <w:t xml:space="preserve"> 2023. godine kupio se </w:t>
      </w:r>
      <w:proofErr w:type="spellStart"/>
      <w:r>
        <w:rPr>
          <w:rFonts w:ascii="Calibri" w:hAnsi="Calibri" w:cs="Calibri"/>
        </w:rPr>
        <w:t>konkventomat</w:t>
      </w:r>
      <w:proofErr w:type="spellEnd"/>
      <w:r>
        <w:rPr>
          <w:rFonts w:ascii="Calibri" w:hAnsi="Calibri" w:cs="Calibri"/>
        </w:rPr>
        <w:t xml:space="preserve"> uređaj za školsku kuhinju.</w:t>
      </w:r>
    </w:p>
    <w:p w:rsidR="003501B2" w:rsidRDefault="00353414" w:rsidP="00353414">
      <w:pPr>
        <w:jc w:val="both"/>
        <w:outlineLvl w:val="0"/>
        <w:rPr>
          <w:rFonts w:ascii="Calibri" w:hAnsi="Calibri"/>
        </w:rPr>
      </w:pPr>
      <w:r w:rsidRPr="00F91072">
        <w:rPr>
          <w:rFonts w:ascii="Calibri" w:hAnsi="Calibri"/>
          <w:b/>
          <w:i/>
          <w:u w:val="single"/>
        </w:rPr>
        <w:t>Bilj.</w:t>
      </w:r>
      <w:r>
        <w:rPr>
          <w:rFonts w:ascii="Calibri" w:hAnsi="Calibri"/>
          <w:b/>
          <w:i/>
          <w:u w:val="single"/>
        </w:rPr>
        <w:t>6</w:t>
      </w:r>
      <w:r w:rsidR="00E464A2">
        <w:rPr>
          <w:rFonts w:ascii="Calibri" w:hAnsi="Calibri"/>
          <w:b/>
          <w:i/>
          <w:u w:val="single"/>
        </w:rPr>
        <w:t>8</w:t>
      </w:r>
      <w:r>
        <w:rPr>
          <w:rFonts w:ascii="Calibri" w:hAnsi="Calibri"/>
          <w:b/>
        </w:rPr>
        <w:t>. KTO 0241</w:t>
      </w:r>
      <w:r w:rsidRPr="00057FF3">
        <w:rPr>
          <w:rFonts w:ascii="Calibri" w:hAnsi="Calibri"/>
          <w:b/>
        </w:rPr>
        <w:t xml:space="preserve"> – Knjige</w:t>
      </w:r>
      <w:r>
        <w:rPr>
          <w:rFonts w:ascii="Calibri" w:hAnsi="Calibri"/>
        </w:rPr>
        <w:t xml:space="preserve"> –</w:t>
      </w:r>
      <w:r w:rsidRPr="00261444">
        <w:rPr>
          <w:rFonts w:ascii="Calibri" w:hAnsi="Calibri"/>
          <w:b/>
        </w:rPr>
        <w:t xml:space="preserve">  POVEĆANJE</w:t>
      </w:r>
      <w:r>
        <w:rPr>
          <w:rFonts w:ascii="Calibri" w:hAnsi="Calibri"/>
        </w:rPr>
        <w:t xml:space="preserve"> – Nabavljene su knjige za školsku knjižnicu, za obnovu knjižne građe, u iznosu od 1.</w:t>
      </w:r>
      <w:r w:rsidR="00F230A3">
        <w:rPr>
          <w:rFonts w:ascii="Calibri" w:hAnsi="Calibri"/>
        </w:rPr>
        <w:t>297,80</w:t>
      </w:r>
      <w:r>
        <w:rPr>
          <w:rFonts w:ascii="Calibri" w:hAnsi="Calibri"/>
        </w:rPr>
        <w:t xml:space="preserve"> EUR (financirano prihodima od Grada Pule, </w:t>
      </w:r>
      <w:proofErr w:type="spellStart"/>
      <w:r>
        <w:rPr>
          <w:rFonts w:ascii="Calibri" w:hAnsi="Calibri"/>
        </w:rPr>
        <w:t>MZOa</w:t>
      </w:r>
      <w:proofErr w:type="spellEnd"/>
      <w:r>
        <w:rPr>
          <w:rFonts w:ascii="Calibri" w:hAnsi="Calibri"/>
        </w:rPr>
        <w:t xml:space="preserve"> i dijelom od </w:t>
      </w:r>
      <w:proofErr w:type="spellStart"/>
      <w:r>
        <w:rPr>
          <w:rFonts w:ascii="Calibri" w:hAnsi="Calibri"/>
        </w:rPr>
        <w:t>zakasnina</w:t>
      </w:r>
      <w:proofErr w:type="spellEnd"/>
      <w:r>
        <w:rPr>
          <w:rFonts w:ascii="Calibri" w:hAnsi="Calibri"/>
        </w:rPr>
        <w:t xml:space="preserve">). </w:t>
      </w:r>
    </w:p>
    <w:p w:rsidR="003501B2" w:rsidRDefault="003501B2" w:rsidP="00353414">
      <w:pPr>
        <w:jc w:val="both"/>
        <w:outlineLvl w:val="0"/>
        <w:rPr>
          <w:rFonts w:ascii="Calibri" w:hAnsi="Calibri"/>
        </w:rPr>
      </w:pPr>
    </w:p>
    <w:p w:rsidR="00353414" w:rsidRDefault="00353414" w:rsidP="00353414">
      <w:pPr>
        <w:jc w:val="both"/>
        <w:outlineLvl w:val="0"/>
        <w:rPr>
          <w:rFonts w:ascii="Calibri" w:hAnsi="Calibri"/>
        </w:rPr>
      </w:pPr>
      <w:r>
        <w:rPr>
          <w:rFonts w:ascii="Calibri" w:hAnsi="Calibri"/>
        </w:rPr>
        <w:t xml:space="preserve">Nabavljeni udžbenici za učenike sredstvima iz državnog proračuna u iznosu od </w:t>
      </w:r>
      <w:r w:rsidR="00E464A2">
        <w:rPr>
          <w:rFonts w:ascii="Calibri" w:hAnsi="Calibri"/>
        </w:rPr>
        <w:t xml:space="preserve">6.379,80 </w:t>
      </w:r>
      <w:r>
        <w:rPr>
          <w:rFonts w:ascii="Calibri" w:hAnsi="Calibri"/>
        </w:rPr>
        <w:t>EUR</w:t>
      </w:r>
      <w:r w:rsidR="00E464A2">
        <w:rPr>
          <w:rFonts w:ascii="Calibri" w:hAnsi="Calibri"/>
        </w:rPr>
        <w:t>, dok su donacijom trgovačkih društava nabavljene knjige za školsku knjižnicu</w:t>
      </w:r>
      <w:r w:rsidR="00D920A1">
        <w:rPr>
          <w:rFonts w:ascii="Calibri" w:hAnsi="Calibri"/>
        </w:rPr>
        <w:t xml:space="preserve"> u iznosu od</w:t>
      </w:r>
      <w:r w:rsidR="00E464A2">
        <w:rPr>
          <w:rFonts w:ascii="Calibri" w:hAnsi="Calibri"/>
        </w:rPr>
        <w:t xml:space="preserve"> 3.159,04 EUR.</w:t>
      </w:r>
      <w:r>
        <w:rPr>
          <w:rFonts w:ascii="Calibri" w:hAnsi="Calibri"/>
        </w:rPr>
        <w:t xml:space="preserve"> </w:t>
      </w:r>
    </w:p>
    <w:p w:rsidR="00353414" w:rsidRPr="00BF74F1" w:rsidRDefault="00353414" w:rsidP="00353414">
      <w:pPr>
        <w:jc w:val="both"/>
        <w:outlineLvl w:val="0"/>
        <w:rPr>
          <w:rFonts w:ascii="Calibri" w:hAnsi="Calibri"/>
        </w:rPr>
      </w:pPr>
      <w:r w:rsidRPr="00B90A0D">
        <w:rPr>
          <w:rFonts w:ascii="Calibri" w:hAnsi="Calibri"/>
          <w:b/>
          <w:i/>
          <w:u w:val="single"/>
        </w:rPr>
        <w:t>Bilj.</w:t>
      </w:r>
      <w:r>
        <w:rPr>
          <w:rFonts w:ascii="Calibri" w:hAnsi="Calibri"/>
          <w:b/>
          <w:i/>
          <w:u w:val="single"/>
        </w:rPr>
        <w:t>6</w:t>
      </w:r>
      <w:r w:rsidR="00041E1E">
        <w:rPr>
          <w:rFonts w:ascii="Calibri" w:hAnsi="Calibri"/>
          <w:b/>
          <w:i/>
          <w:u w:val="single"/>
        </w:rPr>
        <w:t>9</w:t>
      </w:r>
      <w:r>
        <w:rPr>
          <w:rFonts w:ascii="Calibri" w:hAnsi="Calibri"/>
          <w:b/>
        </w:rPr>
        <w:t>. KTO 02924</w:t>
      </w:r>
      <w:r w:rsidRPr="00057FF3">
        <w:rPr>
          <w:rFonts w:ascii="Calibri" w:hAnsi="Calibri"/>
          <w:b/>
        </w:rPr>
        <w:t xml:space="preserve"> – Ispravak vrijednosti knjiga</w:t>
      </w:r>
      <w:r>
        <w:rPr>
          <w:rFonts w:ascii="Calibri" w:hAnsi="Calibri"/>
        </w:rPr>
        <w:t xml:space="preserve"> – Proveden je jednokratni otpis vrijednosti udžbenika za učenike u iznosu od </w:t>
      </w:r>
      <w:r w:rsidR="00041E1E">
        <w:rPr>
          <w:rFonts w:ascii="Calibri" w:hAnsi="Calibri"/>
        </w:rPr>
        <w:t>6.379,80</w:t>
      </w:r>
      <w:r>
        <w:rPr>
          <w:rFonts w:ascii="Calibri" w:hAnsi="Calibri"/>
        </w:rPr>
        <w:t xml:space="preserve"> EUR.</w:t>
      </w:r>
    </w:p>
    <w:p w:rsidR="00353414" w:rsidRDefault="00353414" w:rsidP="00353414">
      <w:pPr>
        <w:jc w:val="both"/>
        <w:outlineLvl w:val="0"/>
        <w:rPr>
          <w:rFonts w:ascii="Calibri" w:hAnsi="Calibri"/>
        </w:rPr>
      </w:pPr>
      <w:r w:rsidRPr="00301B69">
        <w:rPr>
          <w:rFonts w:ascii="Calibri" w:hAnsi="Calibri"/>
          <w:b/>
          <w:i/>
          <w:u w:val="single"/>
        </w:rPr>
        <w:t>Bilj.</w:t>
      </w:r>
      <w:r w:rsidR="00153649">
        <w:rPr>
          <w:rFonts w:ascii="Calibri" w:hAnsi="Calibri"/>
          <w:b/>
          <w:i/>
          <w:u w:val="single"/>
        </w:rPr>
        <w:t>70</w:t>
      </w:r>
      <w:r w:rsidRPr="00301B69">
        <w:rPr>
          <w:rFonts w:ascii="Calibri" w:hAnsi="Calibri"/>
          <w:b/>
          <w:i/>
          <w:u w:val="single"/>
        </w:rPr>
        <w:t>.</w:t>
      </w:r>
      <w:r>
        <w:rPr>
          <w:rFonts w:ascii="Calibri" w:hAnsi="Calibri"/>
          <w:b/>
        </w:rPr>
        <w:t xml:space="preserve"> KTO 129</w:t>
      </w:r>
      <w:r w:rsidRPr="00057FF3">
        <w:rPr>
          <w:rFonts w:ascii="Calibri" w:hAnsi="Calibri"/>
          <w:b/>
        </w:rPr>
        <w:t xml:space="preserve"> – Ostala </w:t>
      </w:r>
      <w:r w:rsidRPr="00301B69">
        <w:rPr>
          <w:rFonts w:ascii="Calibri" w:hAnsi="Calibri"/>
          <w:b/>
        </w:rPr>
        <w:t xml:space="preserve">potraživanja – </w:t>
      </w:r>
      <w:r w:rsidR="00C14F4C">
        <w:rPr>
          <w:rFonts w:ascii="Calibri" w:hAnsi="Calibri"/>
          <w:b/>
        </w:rPr>
        <w:t>SMANJENJE</w:t>
      </w:r>
      <w:r w:rsidRPr="00301B69">
        <w:rPr>
          <w:rFonts w:ascii="Calibri" w:hAnsi="Calibri"/>
          <w:b/>
        </w:rPr>
        <w:t xml:space="preserve"> -</w:t>
      </w:r>
      <w:r>
        <w:rPr>
          <w:rFonts w:ascii="Calibri" w:hAnsi="Calibri"/>
        </w:rPr>
        <w:t xml:space="preserve"> iznose </w:t>
      </w:r>
      <w:r w:rsidR="00C14F4C">
        <w:rPr>
          <w:rFonts w:ascii="Calibri" w:hAnsi="Calibri"/>
        </w:rPr>
        <w:t xml:space="preserve">2.965,57 </w:t>
      </w:r>
      <w:r>
        <w:rPr>
          <w:rFonts w:ascii="Calibri" w:hAnsi="Calibri"/>
        </w:rPr>
        <w:t xml:space="preserve">EUR i u odnosu na proteklu godinu su </w:t>
      </w:r>
      <w:r w:rsidR="00C14F4C">
        <w:rPr>
          <w:rFonts w:ascii="Calibri" w:hAnsi="Calibri"/>
        </w:rPr>
        <w:t>manja jer s</w:t>
      </w:r>
      <w:r w:rsidR="00CC24E4">
        <w:rPr>
          <w:rFonts w:ascii="Calibri" w:hAnsi="Calibri"/>
        </w:rPr>
        <w:t xml:space="preserve">e </w:t>
      </w:r>
      <w:r w:rsidR="00C14F4C">
        <w:rPr>
          <w:rFonts w:ascii="Calibri" w:hAnsi="Calibri"/>
        </w:rPr>
        <w:t>izvrš</w:t>
      </w:r>
      <w:r w:rsidR="00CC24E4">
        <w:rPr>
          <w:rFonts w:ascii="Calibri" w:hAnsi="Calibri"/>
        </w:rPr>
        <w:t>ila sva kompenzacija do rujna 2024</w:t>
      </w:r>
      <w:r>
        <w:rPr>
          <w:rFonts w:ascii="Calibri" w:hAnsi="Calibri"/>
        </w:rPr>
        <w:t>. Odnosi se na potraživanja naknade od HZZO za bolovanja na teret fonda.</w:t>
      </w:r>
    </w:p>
    <w:p w:rsidR="00353414" w:rsidRDefault="00353414" w:rsidP="00353414">
      <w:pPr>
        <w:jc w:val="both"/>
        <w:outlineLvl w:val="0"/>
        <w:rPr>
          <w:rFonts w:ascii="Calibri" w:hAnsi="Calibri"/>
        </w:rPr>
      </w:pPr>
      <w:r w:rsidRPr="00D202EC">
        <w:rPr>
          <w:rFonts w:ascii="Calibri" w:hAnsi="Calibri"/>
          <w:b/>
          <w:i/>
          <w:u w:val="single"/>
        </w:rPr>
        <w:t>Bilj.</w:t>
      </w:r>
      <w:r w:rsidR="00C14F4C">
        <w:rPr>
          <w:rFonts w:ascii="Calibri" w:hAnsi="Calibri"/>
          <w:b/>
          <w:i/>
          <w:u w:val="single"/>
        </w:rPr>
        <w:t>71</w:t>
      </w:r>
      <w:r w:rsidRPr="00D202EC">
        <w:rPr>
          <w:rFonts w:ascii="Calibri" w:hAnsi="Calibri"/>
          <w:b/>
          <w:i/>
          <w:u w:val="single"/>
        </w:rPr>
        <w:t>.</w:t>
      </w:r>
      <w:r>
        <w:rPr>
          <w:rFonts w:ascii="Calibri" w:hAnsi="Calibri"/>
          <w:b/>
        </w:rPr>
        <w:t xml:space="preserve"> KTO 1636</w:t>
      </w:r>
      <w:r w:rsidRPr="00B20B2B">
        <w:rPr>
          <w:rFonts w:ascii="Calibri" w:hAnsi="Calibri"/>
          <w:b/>
        </w:rPr>
        <w:t xml:space="preserve"> – Potraživanja za pomoći prorač</w:t>
      </w:r>
      <w:r>
        <w:rPr>
          <w:rFonts w:ascii="Calibri" w:hAnsi="Calibri"/>
          <w:b/>
        </w:rPr>
        <w:t>unskim</w:t>
      </w:r>
      <w:r w:rsidRPr="00B20B2B">
        <w:rPr>
          <w:rFonts w:ascii="Calibri" w:hAnsi="Calibri"/>
          <w:b/>
        </w:rPr>
        <w:t xml:space="preserve"> korisnicima iz prorač</w:t>
      </w:r>
      <w:r>
        <w:rPr>
          <w:rFonts w:ascii="Calibri" w:hAnsi="Calibri"/>
          <w:b/>
        </w:rPr>
        <w:t>una</w:t>
      </w:r>
      <w:r w:rsidRPr="00B20B2B">
        <w:rPr>
          <w:rFonts w:ascii="Calibri" w:hAnsi="Calibri"/>
          <w:b/>
        </w:rPr>
        <w:t xml:space="preserve"> koji im nije nadleža</w:t>
      </w:r>
      <w:r w:rsidRPr="00D202EC">
        <w:rPr>
          <w:rFonts w:ascii="Calibri" w:hAnsi="Calibri"/>
          <w:b/>
        </w:rPr>
        <w:t xml:space="preserve">n – </w:t>
      </w:r>
      <w:r>
        <w:rPr>
          <w:rFonts w:ascii="Calibri" w:hAnsi="Calibri"/>
          <w:b/>
        </w:rPr>
        <w:t>SMANJENJE</w:t>
      </w:r>
      <w:r w:rsidRPr="00D202EC">
        <w:rPr>
          <w:rFonts w:ascii="Calibri" w:hAnsi="Calibri"/>
          <w:b/>
        </w:rPr>
        <w:t>-</w:t>
      </w:r>
      <w:r>
        <w:rPr>
          <w:rFonts w:ascii="Calibri" w:hAnsi="Calibri"/>
        </w:rPr>
        <w:t xml:space="preserve"> U odnosu na prošlu godinu manja su potraživanja od općina za financiranje produženog boravka, zbog manjeg broja djece iz tih općina koja koriste uslugu produženog boravka.</w:t>
      </w:r>
    </w:p>
    <w:p w:rsidR="00353414" w:rsidRPr="0083013B" w:rsidRDefault="00353414" w:rsidP="00353414">
      <w:pPr>
        <w:jc w:val="both"/>
        <w:outlineLvl w:val="0"/>
        <w:rPr>
          <w:rFonts w:ascii="Calibri" w:hAnsi="Calibri"/>
          <w:b/>
        </w:rPr>
      </w:pPr>
      <w:r w:rsidRPr="0083013B">
        <w:rPr>
          <w:rFonts w:ascii="Calibri" w:hAnsi="Calibri"/>
          <w:b/>
          <w:i/>
          <w:u w:val="single"/>
        </w:rPr>
        <w:t>Bilj.</w:t>
      </w:r>
      <w:r w:rsidR="00C14F4C">
        <w:rPr>
          <w:rFonts w:ascii="Calibri" w:hAnsi="Calibri"/>
          <w:b/>
          <w:i/>
          <w:u w:val="single"/>
        </w:rPr>
        <w:t>72</w:t>
      </w:r>
      <w:r w:rsidRPr="0083013B">
        <w:rPr>
          <w:rFonts w:ascii="Calibri" w:hAnsi="Calibri"/>
          <w:b/>
          <w:i/>
          <w:u w:val="single"/>
        </w:rPr>
        <w:t>.</w:t>
      </w:r>
      <w:r w:rsidRPr="0083013B">
        <w:rPr>
          <w:rFonts w:ascii="Calibri" w:hAnsi="Calibri"/>
          <w:b/>
        </w:rPr>
        <w:t xml:space="preserve"> KTO 165 – Potraživanja od sufinanciranja – SMANJENJE – </w:t>
      </w:r>
      <w:r w:rsidRPr="0083013B">
        <w:rPr>
          <w:rFonts w:ascii="Calibri" w:hAnsi="Calibri"/>
        </w:rPr>
        <w:t xml:space="preserve">Potraživanja su manja u odnosu na prethodno razdoblje zbog </w:t>
      </w:r>
      <w:r w:rsidR="00C14F4C">
        <w:rPr>
          <w:rFonts w:ascii="Calibri" w:hAnsi="Calibri"/>
        </w:rPr>
        <w:t>većeg broja naplaćenih potraživanja usluga produženog boravka i ručka</w:t>
      </w:r>
      <w:r w:rsidRPr="0083013B">
        <w:rPr>
          <w:rFonts w:ascii="Calibri" w:hAnsi="Calibri"/>
        </w:rPr>
        <w:t>.</w:t>
      </w:r>
    </w:p>
    <w:p w:rsidR="00353414" w:rsidRPr="0083013B" w:rsidRDefault="00353414" w:rsidP="00353414">
      <w:pPr>
        <w:jc w:val="both"/>
        <w:outlineLvl w:val="0"/>
        <w:rPr>
          <w:rFonts w:ascii="Calibri" w:hAnsi="Calibri"/>
        </w:rPr>
      </w:pPr>
      <w:r w:rsidRPr="004F7939">
        <w:rPr>
          <w:rFonts w:ascii="Calibri" w:hAnsi="Calibri"/>
          <w:b/>
          <w:i/>
          <w:u w:val="single"/>
        </w:rPr>
        <w:t>Bilj.</w:t>
      </w:r>
      <w:r w:rsidR="00C14F4C">
        <w:rPr>
          <w:rFonts w:ascii="Calibri" w:hAnsi="Calibri"/>
          <w:b/>
          <w:i/>
          <w:u w:val="single"/>
        </w:rPr>
        <w:t>73</w:t>
      </w:r>
      <w:r>
        <w:rPr>
          <w:rFonts w:ascii="Calibri" w:hAnsi="Calibri"/>
          <w:b/>
        </w:rPr>
        <w:t>. KTO 167</w:t>
      </w:r>
      <w:r w:rsidRPr="00D86917">
        <w:rPr>
          <w:rFonts w:ascii="Calibri" w:hAnsi="Calibri"/>
          <w:b/>
        </w:rPr>
        <w:t xml:space="preserve"> – Potraživanja za prihode iz proračuna</w:t>
      </w:r>
      <w:r>
        <w:rPr>
          <w:rFonts w:ascii="Calibri" w:hAnsi="Calibri"/>
          <w:b/>
        </w:rPr>
        <w:t xml:space="preserve"> – </w:t>
      </w:r>
      <w:r>
        <w:rPr>
          <w:rFonts w:ascii="Calibri" w:hAnsi="Calibri"/>
        </w:rPr>
        <w:t xml:space="preserve">Predstavljaju </w:t>
      </w:r>
      <w:r w:rsidRPr="00AF3233">
        <w:rPr>
          <w:rFonts w:ascii="Calibri" w:hAnsi="Calibri"/>
        </w:rPr>
        <w:t>neutrošen</w:t>
      </w:r>
      <w:r>
        <w:rPr>
          <w:rFonts w:ascii="Calibri" w:hAnsi="Calibri"/>
        </w:rPr>
        <w:t>a</w:t>
      </w:r>
      <w:r w:rsidRPr="00AF3233">
        <w:rPr>
          <w:rFonts w:ascii="Calibri" w:hAnsi="Calibri"/>
        </w:rPr>
        <w:t xml:space="preserve"> sredstava na dan 31.12.202</w:t>
      </w:r>
      <w:r w:rsidR="00C14F4C">
        <w:rPr>
          <w:rFonts w:ascii="Calibri" w:hAnsi="Calibri"/>
        </w:rPr>
        <w:t>4</w:t>
      </w:r>
      <w:r w:rsidRPr="00AF3233">
        <w:rPr>
          <w:rFonts w:ascii="Calibri" w:hAnsi="Calibri"/>
        </w:rPr>
        <w:t>. godine</w:t>
      </w:r>
      <w:r>
        <w:rPr>
          <w:rFonts w:ascii="Calibri" w:hAnsi="Calibri"/>
        </w:rPr>
        <w:t xml:space="preserve"> a sastoje se od</w:t>
      </w:r>
      <w:r w:rsidRPr="00AF3233">
        <w:rPr>
          <w:rFonts w:ascii="Calibri" w:hAnsi="Calibri"/>
        </w:rPr>
        <w:t xml:space="preserve"> iznos</w:t>
      </w:r>
      <w:r>
        <w:rPr>
          <w:rFonts w:ascii="Calibri" w:hAnsi="Calibri"/>
        </w:rPr>
        <w:t>a viška</w:t>
      </w:r>
      <w:r w:rsidRPr="00AF3233">
        <w:rPr>
          <w:rFonts w:ascii="Calibri" w:hAnsi="Calibri"/>
        </w:rPr>
        <w:t xml:space="preserve"> od </w:t>
      </w:r>
      <w:r w:rsidR="00C14F4C">
        <w:rPr>
          <w:rFonts w:ascii="Calibri" w:hAnsi="Calibri"/>
        </w:rPr>
        <w:t>9.263,00</w:t>
      </w:r>
      <w:r>
        <w:rPr>
          <w:rFonts w:ascii="Calibri" w:hAnsi="Calibri"/>
        </w:rPr>
        <w:t xml:space="preserve"> EUR</w:t>
      </w:r>
      <w:r w:rsidRPr="00AF3233">
        <w:rPr>
          <w:rFonts w:ascii="Calibri" w:hAnsi="Calibri"/>
        </w:rPr>
        <w:t xml:space="preserve"> i otvorenih obveza prema dobavljačima </w:t>
      </w:r>
      <w:r w:rsidR="00C14F4C">
        <w:rPr>
          <w:rFonts w:ascii="Calibri" w:hAnsi="Calibri"/>
        </w:rPr>
        <w:t>6.055,20</w:t>
      </w:r>
      <w:r>
        <w:rPr>
          <w:rFonts w:ascii="Calibri" w:hAnsi="Calibri"/>
        </w:rPr>
        <w:t xml:space="preserve"> EUR</w:t>
      </w:r>
      <w:r w:rsidR="00C14F4C">
        <w:rPr>
          <w:rFonts w:ascii="Calibri" w:hAnsi="Calibri"/>
        </w:rPr>
        <w:t>.</w:t>
      </w:r>
    </w:p>
    <w:p w:rsidR="00353414" w:rsidRDefault="00353414" w:rsidP="00353414">
      <w:pPr>
        <w:jc w:val="both"/>
        <w:outlineLvl w:val="0"/>
        <w:rPr>
          <w:rFonts w:ascii="Calibri" w:hAnsi="Calibri"/>
        </w:rPr>
      </w:pPr>
      <w:r w:rsidRPr="00A316A8">
        <w:rPr>
          <w:rFonts w:ascii="Calibri" w:hAnsi="Calibri"/>
          <w:b/>
          <w:i/>
          <w:u w:val="single"/>
        </w:rPr>
        <w:t>Bilj.</w:t>
      </w:r>
      <w:r w:rsidR="0063215E">
        <w:rPr>
          <w:rFonts w:ascii="Calibri" w:hAnsi="Calibri"/>
          <w:b/>
          <w:i/>
          <w:u w:val="single"/>
        </w:rPr>
        <w:t>74</w:t>
      </w:r>
      <w:r w:rsidRPr="00A316A8">
        <w:rPr>
          <w:rFonts w:ascii="Calibri" w:hAnsi="Calibri"/>
          <w:b/>
          <w:i/>
          <w:u w:val="single"/>
        </w:rPr>
        <w:t>.</w:t>
      </w:r>
      <w:r>
        <w:rPr>
          <w:rFonts w:ascii="Calibri" w:hAnsi="Calibri"/>
          <w:b/>
        </w:rPr>
        <w:t xml:space="preserve"> KTO 169</w:t>
      </w:r>
      <w:r w:rsidRPr="00C23959">
        <w:rPr>
          <w:rFonts w:ascii="Calibri" w:hAnsi="Calibri"/>
          <w:b/>
        </w:rPr>
        <w:t xml:space="preserve"> – Ispravak vrijednosti potraživanja -</w:t>
      </w:r>
      <w:r>
        <w:rPr>
          <w:rFonts w:ascii="Calibri" w:hAnsi="Calibri"/>
        </w:rPr>
        <w:t xml:space="preserve">  U ispravku vrijednosti potraživanja su iskazana potraživanja sa 50% vrijednosti kašnjenja s naplatom potraživanja od 1 do 3 godine. </w:t>
      </w:r>
    </w:p>
    <w:p w:rsidR="00353414" w:rsidRDefault="00353414" w:rsidP="00353414">
      <w:pPr>
        <w:jc w:val="both"/>
        <w:outlineLvl w:val="0"/>
        <w:rPr>
          <w:rFonts w:ascii="Calibri" w:hAnsi="Calibri"/>
        </w:rPr>
      </w:pPr>
      <w:r w:rsidRPr="00823665">
        <w:rPr>
          <w:rFonts w:ascii="Calibri" w:hAnsi="Calibri"/>
          <w:b/>
          <w:i/>
          <w:u w:val="single"/>
        </w:rPr>
        <w:t>Bilj.</w:t>
      </w:r>
      <w:r w:rsidR="0063215E">
        <w:rPr>
          <w:rFonts w:ascii="Calibri" w:hAnsi="Calibri"/>
          <w:b/>
          <w:i/>
          <w:u w:val="single"/>
        </w:rPr>
        <w:t>75</w:t>
      </w:r>
      <w:r w:rsidRPr="00823665">
        <w:rPr>
          <w:rFonts w:ascii="Calibri" w:hAnsi="Calibri"/>
          <w:b/>
          <w:i/>
          <w:u w:val="single"/>
        </w:rPr>
        <w:t>.</w:t>
      </w:r>
      <w:r>
        <w:rPr>
          <w:rFonts w:ascii="Calibri" w:hAnsi="Calibri"/>
          <w:b/>
        </w:rPr>
        <w:t xml:space="preserve"> KTO 193</w:t>
      </w:r>
      <w:r w:rsidRPr="00F751D2">
        <w:rPr>
          <w:rFonts w:ascii="Calibri" w:hAnsi="Calibri"/>
          <w:b/>
        </w:rPr>
        <w:t xml:space="preserve"> - Kontinuirani rashodi budućih razdoblja</w:t>
      </w:r>
      <w:r>
        <w:rPr>
          <w:rFonts w:ascii="Calibri" w:hAnsi="Calibri"/>
        </w:rPr>
        <w:t xml:space="preserve">  - Odnose se na iskazane rashode za plaće za prosinac 202</w:t>
      </w:r>
      <w:r w:rsidR="006D7A1E">
        <w:rPr>
          <w:rFonts w:ascii="Calibri" w:hAnsi="Calibri"/>
        </w:rPr>
        <w:t>4</w:t>
      </w:r>
      <w:r>
        <w:rPr>
          <w:rFonts w:ascii="Calibri" w:hAnsi="Calibri"/>
        </w:rPr>
        <w:t xml:space="preserve">. </w:t>
      </w:r>
    </w:p>
    <w:p w:rsidR="00353414" w:rsidRDefault="00353414" w:rsidP="00353414">
      <w:pPr>
        <w:jc w:val="both"/>
        <w:outlineLvl w:val="0"/>
        <w:rPr>
          <w:rFonts w:ascii="Calibri" w:hAnsi="Calibri"/>
        </w:rPr>
      </w:pPr>
      <w:r w:rsidRPr="008C753B">
        <w:rPr>
          <w:rFonts w:ascii="Calibri" w:hAnsi="Calibri"/>
          <w:b/>
          <w:i/>
          <w:u w:val="single"/>
        </w:rPr>
        <w:t>Bilj.</w:t>
      </w:r>
      <w:r>
        <w:rPr>
          <w:rFonts w:ascii="Calibri" w:hAnsi="Calibri"/>
          <w:b/>
          <w:i/>
          <w:u w:val="single"/>
        </w:rPr>
        <w:t>7</w:t>
      </w:r>
      <w:r w:rsidR="0063215E">
        <w:rPr>
          <w:rFonts w:ascii="Calibri" w:hAnsi="Calibri"/>
          <w:b/>
          <w:i/>
          <w:u w:val="single"/>
        </w:rPr>
        <w:t>6</w:t>
      </w:r>
      <w:r w:rsidRPr="008C753B">
        <w:rPr>
          <w:rFonts w:ascii="Calibri" w:hAnsi="Calibri"/>
          <w:b/>
          <w:i/>
          <w:u w:val="single"/>
        </w:rPr>
        <w:t>.</w:t>
      </w:r>
      <w:r>
        <w:rPr>
          <w:rFonts w:ascii="Calibri" w:hAnsi="Calibri"/>
          <w:b/>
        </w:rPr>
        <w:t xml:space="preserve"> KTO 23 – Obveze </w:t>
      </w:r>
      <w:r>
        <w:rPr>
          <w:rFonts w:ascii="Calibri" w:hAnsi="Calibri"/>
        </w:rPr>
        <w:t>–</w:t>
      </w:r>
      <w:r w:rsidRPr="00705288">
        <w:rPr>
          <w:rFonts w:ascii="Calibri" w:hAnsi="Calibri"/>
        </w:rPr>
        <w:t xml:space="preserve"> Prikazuj</w:t>
      </w:r>
      <w:r>
        <w:rPr>
          <w:rFonts w:ascii="Calibri" w:hAnsi="Calibri"/>
        </w:rPr>
        <w:t>e se stanje obveza na kraju izvještajnog razdoblja i sastoje se od: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4390"/>
        <w:gridCol w:w="3969"/>
      </w:tblGrid>
      <w:tr w:rsidR="00353414" w:rsidRPr="008C753B" w:rsidTr="00290676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53414" w:rsidRPr="008C753B" w:rsidRDefault="00353414" w:rsidP="007054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C753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OBVEZE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353414" w:rsidRPr="008C753B" w:rsidRDefault="00353414" w:rsidP="007054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C753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IZNOS</w:t>
            </w:r>
          </w:p>
        </w:tc>
      </w:tr>
      <w:tr w:rsidR="00353414" w:rsidRPr="008C753B" w:rsidTr="00290676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14" w:rsidRPr="008C753B" w:rsidRDefault="00353414" w:rsidP="0070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C753B">
              <w:rPr>
                <w:rFonts w:ascii="Calibri" w:eastAsia="Times New Roman" w:hAnsi="Calibri" w:cs="Calibri"/>
                <w:color w:val="000000"/>
                <w:lang w:eastAsia="hr-HR"/>
              </w:rPr>
              <w:t>Obveza za zaposlene</w:t>
            </w:r>
            <w:r w:rsidR="0029067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 prijevoz</w:t>
            </w:r>
            <w:r w:rsidRPr="008C753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KTO 231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14" w:rsidRPr="008C753B" w:rsidRDefault="00290676" w:rsidP="0070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120.066,13</w:t>
            </w:r>
          </w:p>
        </w:tc>
      </w:tr>
      <w:tr w:rsidR="00353414" w:rsidRPr="008C753B" w:rsidTr="00290676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14" w:rsidRPr="008C753B" w:rsidRDefault="00353414" w:rsidP="0070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C753B">
              <w:rPr>
                <w:rFonts w:ascii="Calibri" w:eastAsia="Times New Roman" w:hAnsi="Calibri" w:cs="Calibri"/>
                <w:color w:val="000000"/>
                <w:lang w:eastAsia="hr-HR"/>
              </w:rPr>
              <w:t>Obveza za ma</w:t>
            </w:r>
            <w:r w:rsidR="0029067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t. </w:t>
            </w:r>
            <w:r w:rsidRPr="008C753B">
              <w:rPr>
                <w:rFonts w:ascii="Calibri" w:eastAsia="Times New Roman" w:hAnsi="Calibri" w:cs="Calibri"/>
                <w:color w:val="000000"/>
                <w:lang w:eastAsia="hr-HR"/>
              </w:rPr>
              <w:t>rashode</w:t>
            </w:r>
            <w:r w:rsidR="0029067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- dobavljači</w:t>
            </w:r>
            <w:r w:rsidRPr="008C753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KTO 232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14" w:rsidRPr="008C753B" w:rsidRDefault="00290676" w:rsidP="0070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6.028,20</w:t>
            </w:r>
          </w:p>
        </w:tc>
      </w:tr>
      <w:tr w:rsidR="00353414" w:rsidRPr="008C753B" w:rsidTr="00290676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414" w:rsidRPr="008C753B" w:rsidRDefault="00353414" w:rsidP="0070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Obveze za naknade građanima / KTO 237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414" w:rsidRDefault="0063215E" w:rsidP="0070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353414" w:rsidRPr="008C753B" w:rsidTr="00290676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14" w:rsidRPr="008C753B" w:rsidRDefault="00353414" w:rsidP="0070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C753B">
              <w:rPr>
                <w:rFonts w:ascii="Calibri" w:eastAsia="Times New Roman" w:hAnsi="Calibri" w:cs="Calibri"/>
                <w:color w:val="000000"/>
                <w:lang w:eastAsia="hr-HR"/>
              </w:rPr>
              <w:t>Ostale tekuće obveze / KTO 239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14" w:rsidRPr="008C753B" w:rsidRDefault="0063215E" w:rsidP="0070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2.965,57</w:t>
            </w:r>
          </w:p>
        </w:tc>
      </w:tr>
      <w:tr w:rsidR="00353414" w:rsidRPr="008C753B" w:rsidTr="00290676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414" w:rsidRPr="008C753B" w:rsidRDefault="00353414" w:rsidP="0070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Obveze za nefinancijsku imovinu / KTO 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414" w:rsidRDefault="0063215E" w:rsidP="0070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353414" w:rsidRPr="008C753B" w:rsidTr="00290676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14" w:rsidRPr="008C753B" w:rsidRDefault="00353414" w:rsidP="007054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C753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14" w:rsidRPr="008C753B" w:rsidRDefault="0063215E" w:rsidP="0070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129.059,90</w:t>
            </w:r>
          </w:p>
        </w:tc>
      </w:tr>
    </w:tbl>
    <w:p w:rsidR="00353414" w:rsidRDefault="00353414" w:rsidP="00353414">
      <w:pPr>
        <w:jc w:val="both"/>
        <w:outlineLvl w:val="0"/>
        <w:rPr>
          <w:rFonts w:ascii="Calibri" w:hAnsi="Calibri"/>
          <w:b/>
          <w:i/>
          <w:u w:val="single"/>
        </w:rPr>
      </w:pPr>
    </w:p>
    <w:p w:rsidR="00353414" w:rsidRDefault="00353414" w:rsidP="00353414">
      <w:pPr>
        <w:jc w:val="both"/>
        <w:outlineLvl w:val="0"/>
        <w:rPr>
          <w:rFonts w:ascii="Calibri" w:hAnsi="Calibri"/>
        </w:rPr>
      </w:pPr>
      <w:r w:rsidRPr="008C753B">
        <w:rPr>
          <w:rFonts w:ascii="Calibri" w:hAnsi="Calibri"/>
          <w:b/>
          <w:i/>
          <w:u w:val="single"/>
        </w:rPr>
        <w:t>Bilj.</w:t>
      </w:r>
      <w:r>
        <w:rPr>
          <w:rFonts w:ascii="Calibri" w:hAnsi="Calibri"/>
          <w:b/>
          <w:i/>
          <w:u w:val="single"/>
        </w:rPr>
        <w:t>7</w:t>
      </w:r>
      <w:r w:rsidR="0045208B">
        <w:rPr>
          <w:rFonts w:ascii="Calibri" w:hAnsi="Calibri"/>
          <w:b/>
          <w:i/>
          <w:u w:val="single"/>
        </w:rPr>
        <w:t>7</w:t>
      </w:r>
      <w:r w:rsidRPr="008C753B">
        <w:rPr>
          <w:rFonts w:ascii="Calibri" w:hAnsi="Calibri"/>
          <w:b/>
          <w:i/>
          <w:u w:val="single"/>
        </w:rPr>
        <w:t>.</w:t>
      </w:r>
      <w:r>
        <w:rPr>
          <w:rFonts w:ascii="Calibri" w:hAnsi="Calibri"/>
        </w:rPr>
        <w:t xml:space="preserve"> - </w:t>
      </w:r>
      <w:r w:rsidRPr="005C5BA4">
        <w:rPr>
          <w:rFonts w:ascii="Calibri" w:hAnsi="Calibri"/>
        </w:rPr>
        <w:t>Obveze</w:t>
      </w:r>
      <w:r>
        <w:rPr>
          <w:rFonts w:ascii="Calibri" w:hAnsi="Calibri"/>
        </w:rPr>
        <w:t xml:space="preserve"> prikazane na računima razreda 2, prikazuju obveze za rashode nastale temeljem vjerodostojne knjigovodstvene evidencije, a u okviru </w:t>
      </w:r>
      <w:proofErr w:type="spellStart"/>
      <w:r>
        <w:rPr>
          <w:rFonts w:ascii="Calibri" w:hAnsi="Calibri"/>
        </w:rPr>
        <w:t>podračuna</w:t>
      </w:r>
      <w:proofErr w:type="spellEnd"/>
      <w:r>
        <w:rPr>
          <w:rFonts w:ascii="Calibri" w:hAnsi="Calibri"/>
        </w:rPr>
        <w:t xml:space="preserve"> 23; obveze za zaposlene (plaća 12/202</w:t>
      </w:r>
      <w:r w:rsidR="0045208B">
        <w:rPr>
          <w:rFonts w:ascii="Calibri" w:hAnsi="Calibri"/>
        </w:rPr>
        <w:t>4</w:t>
      </w:r>
      <w:r>
        <w:rPr>
          <w:rFonts w:ascii="Calibri" w:hAnsi="Calibri"/>
        </w:rPr>
        <w:t xml:space="preserve">) i obveze za materijalne rashode (nedospjeli računi). Ostale tekuće obveze odnose se na nedospjelo bolovanje koje potražujemo od </w:t>
      </w:r>
      <w:proofErr w:type="spellStart"/>
      <w:r>
        <w:rPr>
          <w:rFonts w:ascii="Calibri" w:hAnsi="Calibri"/>
        </w:rPr>
        <w:t>HZZOa</w:t>
      </w:r>
      <w:proofErr w:type="spellEnd"/>
      <w:r>
        <w:rPr>
          <w:rFonts w:ascii="Calibri" w:hAnsi="Calibri"/>
        </w:rPr>
        <w:t xml:space="preserve">, a koje je isplaćeno zaposlenicima, te </w:t>
      </w:r>
      <w:proofErr w:type="spellStart"/>
      <w:r>
        <w:rPr>
          <w:rFonts w:ascii="Calibri" w:hAnsi="Calibri"/>
        </w:rPr>
        <w:t>podračun</w:t>
      </w:r>
      <w:proofErr w:type="spellEnd"/>
      <w:r>
        <w:rPr>
          <w:rFonts w:ascii="Calibri" w:hAnsi="Calibri"/>
        </w:rPr>
        <w:t xml:space="preserve"> 24.</w:t>
      </w:r>
    </w:p>
    <w:p w:rsidR="00353414" w:rsidRDefault="00353414" w:rsidP="00353414">
      <w:pPr>
        <w:jc w:val="both"/>
        <w:outlineLvl w:val="0"/>
        <w:rPr>
          <w:rFonts w:ascii="Calibri" w:hAnsi="Calibri"/>
        </w:rPr>
      </w:pPr>
      <w:r w:rsidRPr="00CA0B7F">
        <w:rPr>
          <w:rFonts w:ascii="Calibri" w:hAnsi="Calibri"/>
          <w:b/>
          <w:i/>
          <w:u w:val="single"/>
        </w:rPr>
        <w:t>Bilj.</w:t>
      </w:r>
      <w:r>
        <w:rPr>
          <w:rFonts w:ascii="Calibri" w:hAnsi="Calibri"/>
          <w:b/>
          <w:i/>
          <w:u w:val="single"/>
        </w:rPr>
        <w:t>7</w:t>
      </w:r>
      <w:r w:rsidR="0045208B">
        <w:rPr>
          <w:rFonts w:ascii="Calibri" w:hAnsi="Calibri"/>
          <w:b/>
          <w:i/>
          <w:u w:val="single"/>
        </w:rPr>
        <w:t>8</w:t>
      </w:r>
      <w:r w:rsidRPr="00CA0B7F">
        <w:rPr>
          <w:rFonts w:ascii="Calibri" w:hAnsi="Calibri"/>
          <w:b/>
        </w:rPr>
        <w:t>. KTO 922 – VIŠAK/MANJAK PRIHODA –</w:t>
      </w:r>
      <w:r>
        <w:rPr>
          <w:rFonts w:ascii="Calibri" w:hAnsi="Calibri"/>
        </w:rPr>
        <w:t xml:space="preserve"> Prikazan je višak prihoda poslovanja, te manjak od nefinancijske imovine, što rezultira viškom u iznosu od </w:t>
      </w:r>
      <w:r w:rsidR="0045208B">
        <w:rPr>
          <w:rFonts w:ascii="Calibri" w:hAnsi="Calibri"/>
        </w:rPr>
        <w:t xml:space="preserve">9.263,00 </w:t>
      </w:r>
      <w:r>
        <w:rPr>
          <w:rFonts w:ascii="Calibri" w:hAnsi="Calibri"/>
        </w:rPr>
        <w:t>EUR, te će biti raspoloživ u slijedećem razdoblju.</w:t>
      </w:r>
    </w:p>
    <w:p w:rsidR="003501B2" w:rsidRDefault="003501B2" w:rsidP="00353414">
      <w:pPr>
        <w:jc w:val="both"/>
        <w:outlineLvl w:val="0"/>
        <w:rPr>
          <w:rFonts w:ascii="Calibri" w:hAnsi="Calibri"/>
          <w:b/>
          <w:u w:val="single"/>
        </w:rPr>
      </w:pPr>
    </w:p>
    <w:p w:rsidR="003501B2" w:rsidRDefault="003501B2" w:rsidP="00353414">
      <w:pPr>
        <w:jc w:val="both"/>
        <w:outlineLvl w:val="0"/>
        <w:rPr>
          <w:rFonts w:ascii="Calibri" w:hAnsi="Calibri"/>
          <w:b/>
          <w:u w:val="single"/>
        </w:rPr>
      </w:pPr>
    </w:p>
    <w:p w:rsidR="003501B2" w:rsidRDefault="003501B2" w:rsidP="00353414">
      <w:pPr>
        <w:jc w:val="both"/>
        <w:outlineLvl w:val="0"/>
        <w:rPr>
          <w:rFonts w:ascii="Calibri" w:hAnsi="Calibri"/>
          <w:b/>
          <w:u w:val="single"/>
        </w:rPr>
      </w:pPr>
    </w:p>
    <w:p w:rsidR="00353414" w:rsidRPr="002063D9" w:rsidRDefault="00353414" w:rsidP="00353414">
      <w:pPr>
        <w:jc w:val="both"/>
        <w:outlineLvl w:val="0"/>
        <w:rPr>
          <w:rFonts w:ascii="Calibri" w:hAnsi="Calibri"/>
          <w:b/>
          <w:u w:val="single"/>
        </w:rPr>
      </w:pPr>
      <w:r w:rsidRPr="002063D9">
        <w:rPr>
          <w:rFonts w:ascii="Calibri" w:hAnsi="Calibri"/>
          <w:b/>
          <w:u w:val="single"/>
        </w:rPr>
        <w:t>IZVANBILANČNI ZAPISI</w:t>
      </w:r>
    </w:p>
    <w:p w:rsidR="00353414" w:rsidRDefault="00353414" w:rsidP="0045208B">
      <w:pPr>
        <w:ind w:right="42"/>
      </w:pPr>
      <w:r w:rsidRPr="00CA0B7F">
        <w:rPr>
          <w:b/>
          <w:i/>
          <w:u w:val="single"/>
        </w:rPr>
        <w:t>Bilj.</w:t>
      </w:r>
      <w:r>
        <w:rPr>
          <w:b/>
          <w:i/>
          <w:u w:val="single"/>
        </w:rPr>
        <w:t>7</w:t>
      </w:r>
      <w:r w:rsidR="0045208B">
        <w:rPr>
          <w:b/>
          <w:i/>
          <w:u w:val="single"/>
        </w:rPr>
        <w:t>9</w:t>
      </w:r>
      <w:r w:rsidRPr="00CA0B7F">
        <w:rPr>
          <w:b/>
          <w:i/>
          <w:u w:val="single"/>
        </w:rPr>
        <w:t>.</w:t>
      </w:r>
      <w:r>
        <w:rPr>
          <w:b/>
          <w:i/>
          <w:u w:val="single"/>
        </w:rPr>
        <w:t xml:space="preserve"> </w:t>
      </w:r>
      <w:r w:rsidRPr="00942B12">
        <w:rPr>
          <w:b/>
        </w:rPr>
        <w:t xml:space="preserve">KTO 991 / 996 – </w:t>
      </w:r>
      <w:proofErr w:type="spellStart"/>
      <w:r w:rsidRPr="00942B12">
        <w:rPr>
          <w:b/>
        </w:rPr>
        <w:t>Izvanbilančni</w:t>
      </w:r>
      <w:proofErr w:type="spellEnd"/>
      <w:r w:rsidRPr="00942B12">
        <w:rPr>
          <w:b/>
        </w:rPr>
        <w:t xml:space="preserve"> zapisi – aktiva i pasiva – </w:t>
      </w:r>
    </w:p>
    <w:tbl>
      <w:tblPr>
        <w:tblW w:w="8210" w:type="dxa"/>
        <w:tblLook w:val="04A0" w:firstRow="1" w:lastRow="0" w:firstColumn="1" w:lastColumn="0" w:noHBand="0" w:noVBand="1"/>
      </w:tblPr>
      <w:tblGrid>
        <w:gridCol w:w="4101"/>
        <w:gridCol w:w="1134"/>
        <w:gridCol w:w="1575"/>
        <w:gridCol w:w="1400"/>
      </w:tblGrid>
      <w:tr w:rsidR="00353414" w:rsidRPr="0077461C" w:rsidTr="0045208B">
        <w:trPr>
          <w:trHeight w:val="281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14" w:rsidRPr="0077461C" w:rsidRDefault="00353414" w:rsidP="007054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77461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CARNET OPREMA DOBIVENA NA KORIŠTENJE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14" w:rsidRPr="0077461C" w:rsidRDefault="00353414" w:rsidP="007054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77461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IZNOS PS 01.01.202</w:t>
            </w:r>
            <w:r w:rsidR="004520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14" w:rsidRPr="0077461C" w:rsidRDefault="00353414" w:rsidP="007054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77461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ISKNJIŽENO IZ IZVANBILANČNE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414" w:rsidRPr="0077461C" w:rsidRDefault="00353414" w:rsidP="007054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77461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SALDO NA DAN 31.12.2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02</w:t>
            </w:r>
            <w:r w:rsidR="004520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353414" w:rsidRPr="0077461C" w:rsidTr="0045208B">
        <w:trPr>
          <w:trHeight w:val="281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14" w:rsidRPr="0077461C" w:rsidRDefault="00353414" w:rsidP="0070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746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3. </w:t>
            </w:r>
            <w:proofErr w:type="spellStart"/>
            <w:r w:rsidRPr="007746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Informaticka</w:t>
            </w:r>
            <w:proofErr w:type="spellEnd"/>
            <w:r w:rsidRPr="007746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oprema - (2020)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14" w:rsidRPr="0077461C" w:rsidRDefault="00353414" w:rsidP="0070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746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17.854,91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14" w:rsidRPr="0077461C" w:rsidRDefault="00353414" w:rsidP="0070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746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  <w:r w:rsidR="004520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17.854,91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414" w:rsidRPr="0077461C" w:rsidRDefault="0045208B" w:rsidP="0070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53414" w:rsidRPr="0077461C" w:rsidTr="0045208B">
        <w:trPr>
          <w:trHeight w:val="592"/>
        </w:trPr>
        <w:tc>
          <w:tcPr>
            <w:tcW w:w="41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414" w:rsidRPr="0077461C" w:rsidRDefault="00353414" w:rsidP="0070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746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 Informatička oprema - II faza E-škole (novo dobivena oprema u 2023)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14" w:rsidRPr="0077461C" w:rsidRDefault="00353414" w:rsidP="0070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746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  <w:r w:rsidR="004520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27.588,75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14" w:rsidRPr="0077461C" w:rsidRDefault="00353414" w:rsidP="007054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746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  <w:r w:rsidR="0045208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27.588,75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414" w:rsidRPr="0077461C" w:rsidRDefault="0045208B" w:rsidP="0070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353414" w:rsidRPr="0077461C" w:rsidTr="0045208B">
        <w:trPr>
          <w:trHeight w:val="296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14" w:rsidRPr="0077461C" w:rsidRDefault="00353414" w:rsidP="007054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746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14" w:rsidRPr="0077461C" w:rsidRDefault="0045208B" w:rsidP="0070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45.443,66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414" w:rsidRPr="0077461C" w:rsidRDefault="00353414" w:rsidP="007054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77461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 </w:t>
            </w:r>
            <w:r w:rsidR="0045208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45.443,66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3414" w:rsidRPr="0077461C" w:rsidRDefault="0045208B" w:rsidP="007054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:rsidR="00353414" w:rsidRDefault="00353414" w:rsidP="0045208B">
      <w:pPr>
        <w:ind w:right="42"/>
        <w:rPr>
          <w:i/>
          <w:sz w:val="18"/>
          <w:szCs w:val="18"/>
        </w:rPr>
      </w:pPr>
      <w:r w:rsidRPr="00F72B4F">
        <w:rPr>
          <w:i/>
          <w:u w:val="single"/>
        </w:rPr>
        <w:t>Napomena:</w:t>
      </w:r>
      <w:r>
        <w:t xml:space="preserve"> </w:t>
      </w:r>
      <w:r w:rsidRPr="00F72B4F">
        <w:rPr>
          <w:i/>
          <w:sz w:val="18"/>
          <w:szCs w:val="18"/>
        </w:rPr>
        <w:t xml:space="preserve">vrijednost isknjižene imovine iz </w:t>
      </w:r>
      <w:proofErr w:type="spellStart"/>
      <w:r w:rsidRPr="00F72B4F">
        <w:rPr>
          <w:i/>
          <w:sz w:val="18"/>
          <w:szCs w:val="18"/>
        </w:rPr>
        <w:t>izvanbilančne</w:t>
      </w:r>
      <w:proofErr w:type="spellEnd"/>
      <w:r w:rsidRPr="00F72B4F">
        <w:rPr>
          <w:i/>
          <w:sz w:val="18"/>
          <w:szCs w:val="18"/>
        </w:rPr>
        <w:t xml:space="preserve"> evidencije po sadašnjoj vrijednosti je temeljem odluke </w:t>
      </w:r>
      <w:proofErr w:type="spellStart"/>
      <w:r w:rsidR="0045208B">
        <w:rPr>
          <w:i/>
          <w:sz w:val="18"/>
          <w:szCs w:val="18"/>
        </w:rPr>
        <w:t>CARNETa</w:t>
      </w:r>
      <w:proofErr w:type="spellEnd"/>
      <w:r w:rsidRPr="00F72B4F">
        <w:rPr>
          <w:i/>
          <w:sz w:val="18"/>
          <w:szCs w:val="18"/>
        </w:rPr>
        <w:t xml:space="preserve"> prenesena</w:t>
      </w:r>
      <w:r w:rsidR="0045208B">
        <w:rPr>
          <w:i/>
          <w:sz w:val="18"/>
          <w:szCs w:val="18"/>
        </w:rPr>
        <w:t xml:space="preserve"> je</w:t>
      </w:r>
      <w:r w:rsidRPr="00F72B4F">
        <w:rPr>
          <w:i/>
          <w:sz w:val="18"/>
          <w:szCs w:val="18"/>
        </w:rPr>
        <w:t xml:space="preserve"> u poslovne knjige škole (veza </w:t>
      </w:r>
      <w:r w:rsidRPr="00F72B4F">
        <w:rPr>
          <w:b/>
          <w:i/>
          <w:sz w:val="18"/>
          <w:szCs w:val="18"/>
          <w:u w:val="single"/>
        </w:rPr>
        <w:t>Bilj.</w:t>
      </w:r>
      <w:r w:rsidR="00290676">
        <w:rPr>
          <w:b/>
          <w:i/>
          <w:sz w:val="18"/>
          <w:szCs w:val="18"/>
          <w:u w:val="single"/>
        </w:rPr>
        <w:t>57</w:t>
      </w:r>
      <w:r w:rsidRPr="00F72B4F">
        <w:rPr>
          <w:i/>
          <w:sz w:val="18"/>
          <w:szCs w:val="18"/>
        </w:rPr>
        <w:t>)</w:t>
      </w:r>
    </w:p>
    <w:p w:rsidR="003501B2" w:rsidRDefault="003501B2" w:rsidP="00E034EC">
      <w:pPr>
        <w:rPr>
          <w:b/>
          <w:u w:val="single"/>
        </w:rPr>
      </w:pPr>
    </w:p>
    <w:p w:rsidR="00E034EC" w:rsidRPr="000C68B2" w:rsidRDefault="00E034EC" w:rsidP="00E034EC">
      <w:pPr>
        <w:rPr>
          <w:b/>
          <w:u w:val="single"/>
        </w:rPr>
      </w:pPr>
      <w:r w:rsidRPr="000C68B2">
        <w:rPr>
          <w:b/>
          <w:u w:val="single"/>
        </w:rPr>
        <w:t>OBVEZNI ANALITIČKI PODACI</w:t>
      </w:r>
    </w:p>
    <w:p w:rsidR="0015164F" w:rsidRDefault="004313AB" w:rsidP="004313AB">
      <w:pPr>
        <w:suppressAutoHyphens/>
        <w:jc w:val="both"/>
        <w:rPr>
          <w:b/>
          <w:bCs/>
          <w:iCs/>
          <w:lang w:eastAsia="zh-CN"/>
        </w:rPr>
      </w:pPr>
      <w:r w:rsidRPr="00E034EC">
        <w:rPr>
          <w:b/>
          <w:bCs/>
          <w:i/>
          <w:iCs/>
          <w:u w:val="single"/>
          <w:lang w:eastAsia="zh-CN"/>
        </w:rPr>
        <w:t>Bilj</w:t>
      </w:r>
      <w:r w:rsidR="00E034EC" w:rsidRPr="00E034EC">
        <w:rPr>
          <w:b/>
          <w:bCs/>
          <w:i/>
          <w:iCs/>
          <w:u w:val="single"/>
          <w:lang w:eastAsia="zh-CN"/>
        </w:rPr>
        <w:t>.</w:t>
      </w:r>
      <w:r w:rsidRPr="00E034EC">
        <w:rPr>
          <w:b/>
          <w:bCs/>
          <w:i/>
          <w:iCs/>
          <w:u w:val="single"/>
          <w:lang w:eastAsia="zh-CN"/>
        </w:rPr>
        <w:t xml:space="preserve"> </w:t>
      </w:r>
      <w:r w:rsidR="00E034EC" w:rsidRPr="00E034EC">
        <w:rPr>
          <w:b/>
          <w:bCs/>
          <w:i/>
          <w:iCs/>
          <w:u w:val="single"/>
          <w:lang w:eastAsia="zh-CN"/>
        </w:rPr>
        <w:t>80.</w:t>
      </w:r>
      <w:r w:rsidR="00E034EC" w:rsidRPr="00E034EC">
        <w:rPr>
          <w:b/>
          <w:bCs/>
          <w:iCs/>
          <w:lang w:eastAsia="zh-CN"/>
        </w:rPr>
        <w:t xml:space="preserve"> </w:t>
      </w:r>
      <w:r w:rsidR="0015164F">
        <w:rPr>
          <w:b/>
          <w:bCs/>
          <w:iCs/>
          <w:lang w:eastAsia="zh-CN"/>
        </w:rPr>
        <w:t xml:space="preserve">- </w:t>
      </w:r>
      <w:r w:rsidRPr="00E034EC">
        <w:rPr>
          <w:b/>
          <w:bCs/>
          <w:iCs/>
          <w:lang w:eastAsia="zh-CN"/>
        </w:rPr>
        <w:t xml:space="preserve">dio 16 D - Potraživanja za prihode poslovanja </w:t>
      </w:r>
      <w:r w:rsidR="00E034EC">
        <w:rPr>
          <w:b/>
          <w:bCs/>
          <w:iCs/>
          <w:lang w:eastAsia="zh-CN"/>
        </w:rPr>
        <w:t>–</w:t>
      </w:r>
      <w:r w:rsidRPr="00E034EC">
        <w:rPr>
          <w:b/>
          <w:bCs/>
          <w:iCs/>
          <w:lang w:eastAsia="zh-CN"/>
        </w:rPr>
        <w:t xml:space="preserve"> dospjela</w:t>
      </w:r>
      <w:r w:rsidR="00E034EC">
        <w:rPr>
          <w:b/>
          <w:bCs/>
          <w:iCs/>
          <w:lang w:eastAsia="zh-CN"/>
        </w:rPr>
        <w:t xml:space="preserve"> – SMANJENJE - </w:t>
      </w:r>
      <w:r w:rsidR="00CC24E4" w:rsidRPr="00E034EC">
        <w:rPr>
          <w:lang w:eastAsia="zh-CN"/>
        </w:rPr>
        <w:t>Smanjenje</w:t>
      </w:r>
      <w:r w:rsidRPr="00E034EC">
        <w:rPr>
          <w:lang w:eastAsia="zh-CN"/>
        </w:rPr>
        <w:t xml:space="preserve"> dosjelih potraživanja zbog </w:t>
      </w:r>
      <w:r w:rsidR="0015164F">
        <w:rPr>
          <w:lang w:eastAsia="zh-CN"/>
        </w:rPr>
        <w:t>bolje</w:t>
      </w:r>
      <w:r w:rsidR="00CC24E4" w:rsidRPr="00E034EC">
        <w:rPr>
          <w:lang w:eastAsia="zh-CN"/>
        </w:rPr>
        <w:t xml:space="preserve"> napla</w:t>
      </w:r>
      <w:r w:rsidR="0015164F">
        <w:rPr>
          <w:lang w:eastAsia="zh-CN"/>
        </w:rPr>
        <w:t>tivosti</w:t>
      </w:r>
      <w:r w:rsidR="00CC24E4" w:rsidRPr="00E034EC">
        <w:rPr>
          <w:lang w:eastAsia="zh-CN"/>
        </w:rPr>
        <w:t xml:space="preserve"> računa za usluge PB</w:t>
      </w:r>
      <w:r w:rsidR="0015164F">
        <w:rPr>
          <w:lang w:eastAsia="zh-CN"/>
        </w:rPr>
        <w:t xml:space="preserve"> u ovoj godini</w:t>
      </w:r>
      <w:r w:rsidR="00CC24E4" w:rsidRPr="00E034EC">
        <w:rPr>
          <w:lang w:eastAsia="zh-CN"/>
        </w:rPr>
        <w:t>.</w:t>
      </w:r>
      <w:bookmarkStart w:id="4" w:name="_Hlk125961618"/>
    </w:p>
    <w:p w:rsidR="004313AB" w:rsidRPr="0015164F" w:rsidRDefault="004313AB" w:rsidP="004313AB">
      <w:pPr>
        <w:suppressAutoHyphens/>
        <w:jc w:val="both"/>
        <w:rPr>
          <w:b/>
          <w:bCs/>
          <w:iCs/>
          <w:lang w:eastAsia="zh-CN"/>
        </w:rPr>
      </w:pPr>
      <w:r w:rsidRPr="0015164F">
        <w:rPr>
          <w:b/>
          <w:bCs/>
          <w:i/>
          <w:iCs/>
          <w:u w:val="single"/>
          <w:lang w:eastAsia="zh-CN"/>
        </w:rPr>
        <w:t>Bilj</w:t>
      </w:r>
      <w:r w:rsidR="0015164F" w:rsidRPr="0015164F">
        <w:rPr>
          <w:b/>
          <w:bCs/>
          <w:i/>
          <w:iCs/>
          <w:u w:val="single"/>
          <w:lang w:eastAsia="zh-CN"/>
        </w:rPr>
        <w:t>.</w:t>
      </w:r>
      <w:r w:rsidR="0015164F">
        <w:rPr>
          <w:b/>
          <w:bCs/>
          <w:i/>
          <w:iCs/>
          <w:u w:val="single"/>
          <w:lang w:eastAsia="zh-CN"/>
        </w:rPr>
        <w:t>8</w:t>
      </w:r>
      <w:r w:rsidRPr="0015164F">
        <w:rPr>
          <w:b/>
          <w:bCs/>
          <w:i/>
          <w:iCs/>
          <w:u w:val="single"/>
          <w:lang w:eastAsia="zh-CN"/>
        </w:rPr>
        <w:t>1</w:t>
      </w:r>
      <w:r w:rsidR="0015164F" w:rsidRPr="0015164F">
        <w:rPr>
          <w:b/>
          <w:bCs/>
          <w:iCs/>
          <w:lang w:eastAsia="zh-CN"/>
        </w:rPr>
        <w:t>.</w:t>
      </w:r>
      <w:r w:rsidRPr="0015164F">
        <w:rPr>
          <w:b/>
          <w:bCs/>
          <w:iCs/>
          <w:lang w:eastAsia="zh-CN"/>
        </w:rPr>
        <w:t xml:space="preserve"> -  dio 16 N - Potraživanja za prihode poslovanja </w:t>
      </w:r>
      <w:r w:rsidR="0015164F" w:rsidRPr="0015164F">
        <w:rPr>
          <w:b/>
          <w:bCs/>
          <w:iCs/>
          <w:lang w:eastAsia="zh-CN"/>
        </w:rPr>
        <w:t>–</w:t>
      </w:r>
      <w:r w:rsidRPr="0015164F">
        <w:rPr>
          <w:b/>
          <w:bCs/>
          <w:iCs/>
          <w:lang w:eastAsia="zh-CN"/>
        </w:rPr>
        <w:t xml:space="preserve"> nedospjela</w:t>
      </w:r>
      <w:r w:rsidR="0015164F" w:rsidRPr="0015164F">
        <w:rPr>
          <w:b/>
          <w:bCs/>
          <w:iCs/>
          <w:lang w:eastAsia="zh-CN"/>
        </w:rPr>
        <w:t xml:space="preserve"> – SMANJENJE</w:t>
      </w:r>
      <w:bookmarkEnd w:id="4"/>
      <w:r w:rsidR="0015164F" w:rsidRPr="0015164F">
        <w:rPr>
          <w:b/>
          <w:bCs/>
          <w:iCs/>
          <w:lang w:eastAsia="zh-CN"/>
        </w:rPr>
        <w:t xml:space="preserve"> - </w:t>
      </w:r>
      <w:r w:rsidRPr="0015164F">
        <w:rPr>
          <w:lang w:eastAsia="zh-CN"/>
        </w:rPr>
        <w:t>Sastoje se od potraživanja za prosinac 202</w:t>
      </w:r>
      <w:r w:rsidR="00CC24E4" w:rsidRPr="0015164F">
        <w:rPr>
          <w:lang w:eastAsia="zh-CN"/>
        </w:rPr>
        <w:t>4</w:t>
      </w:r>
      <w:r w:rsidRPr="0015164F">
        <w:rPr>
          <w:lang w:eastAsia="zh-CN"/>
        </w:rPr>
        <w:t>.godine (od roditelja za produženi boravak</w:t>
      </w:r>
      <w:r w:rsidR="0015164F" w:rsidRPr="0015164F">
        <w:rPr>
          <w:lang w:eastAsia="zh-CN"/>
        </w:rPr>
        <w:t xml:space="preserve"> i </w:t>
      </w:r>
      <w:r w:rsidRPr="0015164F">
        <w:rPr>
          <w:lang w:eastAsia="zh-CN"/>
        </w:rPr>
        <w:t>općina) te od neutrošenih sredstava na dan 31.12.24. koja će se utrošiti u 2025.godini.</w:t>
      </w:r>
    </w:p>
    <w:p w:rsidR="004313AB" w:rsidRPr="0015164F" w:rsidRDefault="004313AB" w:rsidP="004313AB">
      <w:pPr>
        <w:suppressAutoHyphens/>
        <w:jc w:val="both"/>
        <w:rPr>
          <w:b/>
          <w:bCs/>
          <w:i/>
          <w:iCs/>
          <w:lang w:eastAsia="zh-CN"/>
        </w:rPr>
      </w:pPr>
      <w:r w:rsidRPr="0015164F">
        <w:rPr>
          <w:b/>
          <w:bCs/>
          <w:i/>
          <w:iCs/>
          <w:u w:val="single"/>
          <w:lang w:eastAsia="zh-CN"/>
        </w:rPr>
        <w:t>Bilj</w:t>
      </w:r>
      <w:r w:rsidR="0015164F" w:rsidRPr="0015164F">
        <w:rPr>
          <w:b/>
          <w:bCs/>
          <w:i/>
          <w:iCs/>
          <w:u w:val="single"/>
          <w:lang w:eastAsia="zh-CN"/>
        </w:rPr>
        <w:t>.</w:t>
      </w:r>
      <w:r w:rsidR="00075140">
        <w:rPr>
          <w:b/>
          <w:bCs/>
          <w:i/>
          <w:iCs/>
          <w:u w:val="single"/>
          <w:lang w:eastAsia="zh-CN"/>
        </w:rPr>
        <w:t>8</w:t>
      </w:r>
      <w:r w:rsidRPr="0015164F">
        <w:rPr>
          <w:b/>
          <w:bCs/>
          <w:i/>
          <w:iCs/>
          <w:u w:val="single"/>
          <w:lang w:eastAsia="zh-CN"/>
        </w:rPr>
        <w:t>2</w:t>
      </w:r>
      <w:r w:rsidR="0015164F" w:rsidRPr="0015164F">
        <w:rPr>
          <w:b/>
          <w:bCs/>
          <w:i/>
          <w:iCs/>
          <w:u w:val="single"/>
          <w:lang w:eastAsia="zh-CN"/>
        </w:rPr>
        <w:t>.</w:t>
      </w:r>
      <w:r w:rsidRPr="0015164F">
        <w:rPr>
          <w:b/>
          <w:bCs/>
          <w:iCs/>
          <w:lang w:eastAsia="zh-CN"/>
        </w:rPr>
        <w:t xml:space="preserve"> -  12911 Potraživanja za</w:t>
      </w:r>
      <w:r w:rsidRPr="0015164F">
        <w:rPr>
          <w:b/>
          <w:iCs/>
          <w:lang w:eastAsia="zh-CN"/>
        </w:rPr>
        <w:t xml:space="preserve"> naknade koje se refundiraju </w:t>
      </w:r>
      <w:r w:rsidR="0015164F" w:rsidRPr="0015164F">
        <w:rPr>
          <w:b/>
          <w:iCs/>
          <w:lang w:eastAsia="zh-CN"/>
        </w:rPr>
        <w:t>–</w:t>
      </w:r>
      <w:r w:rsidRPr="0015164F">
        <w:rPr>
          <w:b/>
          <w:iCs/>
          <w:lang w:eastAsia="zh-CN"/>
        </w:rPr>
        <w:t xml:space="preserve"> </w:t>
      </w:r>
      <w:r w:rsidR="0015164F" w:rsidRPr="0015164F">
        <w:rPr>
          <w:b/>
          <w:iCs/>
          <w:lang w:eastAsia="zh-CN"/>
        </w:rPr>
        <w:t>SMANJENJE</w:t>
      </w:r>
      <w:r w:rsidR="0015164F" w:rsidRPr="0015164F">
        <w:rPr>
          <w:b/>
          <w:bCs/>
          <w:i/>
          <w:iCs/>
          <w:lang w:eastAsia="zh-CN"/>
        </w:rPr>
        <w:t xml:space="preserve"> - </w:t>
      </w:r>
      <w:r w:rsidRPr="0015164F">
        <w:rPr>
          <w:lang w:eastAsia="zh-CN"/>
        </w:rPr>
        <w:t xml:space="preserve">Veza </w:t>
      </w:r>
      <w:r w:rsidR="0015164F" w:rsidRPr="0015164F">
        <w:rPr>
          <w:b/>
          <w:i/>
          <w:u w:val="single"/>
          <w:lang w:eastAsia="zh-CN"/>
        </w:rPr>
        <w:t>Bilj.</w:t>
      </w:r>
      <w:r w:rsidR="00CC24E4" w:rsidRPr="0015164F">
        <w:rPr>
          <w:b/>
          <w:i/>
          <w:u w:val="single"/>
          <w:lang w:eastAsia="zh-CN"/>
        </w:rPr>
        <w:t>70</w:t>
      </w:r>
      <w:r w:rsidRPr="0015164F">
        <w:rPr>
          <w:b/>
          <w:i/>
          <w:u w:val="single"/>
          <w:lang w:eastAsia="zh-CN"/>
        </w:rPr>
        <w:t>.</w:t>
      </w:r>
    </w:p>
    <w:p w:rsidR="004313AB" w:rsidRPr="00075140" w:rsidRDefault="004313AB" w:rsidP="004313AB">
      <w:pPr>
        <w:suppressAutoHyphens/>
        <w:jc w:val="both"/>
        <w:rPr>
          <w:iCs/>
          <w:lang w:eastAsia="zh-CN"/>
        </w:rPr>
      </w:pPr>
      <w:r w:rsidRPr="00075140">
        <w:rPr>
          <w:b/>
          <w:i/>
          <w:iCs/>
          <w:u w:val="single"/>
          <w:lang w:eastAsia="zh-CN"/>
        </w:rPr>
        <w:t>Bilj</w:t>
      </w:r>
      <w:r w:rsidR="00075140" w:rsidRPr="00075140">
        <w:rPr>
          <w:b/>
          <w:i/>
          <w:iCs/>
          <w:u w:val="single"/>
          <w:lang w:eastAsia="zh-CN"/>
        </w:rPr>
        <w:t>.8</w:t>
      </w:r>
      <w:r w:rsidRPr="00075140">
        <w:rPr>
          <w:b/>
          <w:i/>
          <w:iCs/>
          <w:u w:val="single"/>
          <w:lang w:eastAsia="zh-CN"/>
        </w:rPr>
        <w:t>3</w:t>
      </w:r>
      <w:r w:rsidR="00075140" w:rsidRPr="00075140">
        <w:rPr>
          <w:b/>
          <w:i/>
          <w:iCs/>
          <w:u w:val="single"/>
          <w:lang w:eastAsia="zh-CN"/>
        </w:rPr>
        <w:t>.</w:t>
      </w:r>
      <w:r w:rsidRPr="00075140">
        <w:rPr>
          <w:iCs/>
          <w:lang w:eastAsia="zh-CN"/>
        </w:rPr>
        <w:t xml:space="preserve"> -  </w:t>
      </w:r>
      <w:r w:rsidRPr="00075140">
        <w:rPr>
          <w:b/>
          <w:iCs/>
          <w:lang w:eastAsia="zh-CN"/>
        </w:rPr>
        <w:t>16721 Potraživanja proračunskih korisnika za sredstva uplaćena u proračun</w:t>
      </w:r>
      <w:r w:rsidR="00075140">
        <w:rPr>
          <w:iCs/>
          <w:lang w:eastAsia="zh-CN"/>
        </w:rPr>
        <w:t xml:space="preserve"> - </w:t>
      </w:r>
      <w:r w:rsidRPr="00075140">
        <w:rPr>
          <w:lang w:eastAsia="zh-CN"/>
        </w:rPr>
        <w:t xml:space="preserve">Veza </w:t>
      </w:r>
      <w:r w:rsidR="00075140" w:rsidRPr="001A5FBE">
        <w:rPr>
          <w:b/>
          <w:i/>
          <w:u w:val="single"/>
          <w:lang w:eastAsia="zh-CN"/>
        </w:rPr>
        <w:t>Bilj.</w:t>
      </w:r>
      <w:r w:rsidR="00CC24E4" w:rsidRPr="001A5FBE">
        <w:rPr>
          <w:b/>
          <w:i/>
          <w:u w:val="single"/>
          <w:lang w:eastAsia="zh-CN"/>
        </w:rPr>
        <w:t>73</w:t>
      </w:r>
      <w:r w:rsidRPr="001A5FBE">
        <w:rPr>
          <w:b/>
          <w:i/>
          <w:u w:val="single"/>
          <w:lang w:eastAsia="zh-CN"/>
        </w:rPr>
        <w:t>.</w:t>
      </w:r>
    </w:p>
    <w:p w:rsidR="004313AB" w:rsidRPr="00DD5826" w:rsidRDefault="004313AB" w:rsidP="004313AB">
      <w:pPr>
        <w:suppressAutoHyphens/>
        <w:jc w:val="both"/>
        <w:rPr>
          <w:b/>
          <w:i/>
          <w:iCs/>
          <w:lang w:eastAsia="zh-CN"/>
        </w:rPr>
      </w:pPr>
      <w:bookmarkStart w:id="5" w:name="_Hlk125962274"/>
      <w:r w:rsidRPr="00DD5826">
        <w:rPr>
          <w:b/>
          <w:i/>
          <w:iCs/>
          <w:u w:val="single"/>
          <w:lang w:eastAsia="zh-CN"/>
        </w:rPr>
        <w:t>Bilj</w:t>
      </w:r>
      <w:r w:rsidR="00DD5826" w:rsidRPr="00DD5826">
        <w:rPr>
          <w:b/>
          <w:i/>
          <w:iCs/>
          <w:u w:val="single"/>
          <w:lang w:eastAsia="zh-CN"/>
        </w:rPr>
        <w:t>.8</w:t>
      </w:r>
      <w:r w:rsidRPr="00DD5826">
        <w:rPr>
          <w:b/>
          <w:i/>
          <w:iCs/>
          <w:u w:val="single"/>
          <w:lang w:eastAsia="zh-CN"/>
        </w:rPr>
        <w:t>4</w:t>
      </w:r>
      <w:r w:rsidRPr="00DD5826">
        <w:rPr>
          <w:b/>
          <w:iCs/>
          <w:lang w:eastAsia="zh-CN"/>
        </w:rPr>
        <w:t xml:space="preserve"> -  dio 23 D - Obveze za rashode poslovanja </w:t>
      </w:r>
      <w:r w:rsidR="00DD5826" w:rsidRPr="00DD5826">
        <w:rPr>
          <w:b/>
          <w:iCs/>
          <w:lang w:eastAsia="zh-CN"/>
        </w:rPr>
        <w:t>–</w:t>
      </w:r>
      <w:r w:rsidRPr="00DD5826">
        <w:rPr>
          <w:b/>
          <w:iCs/>
          <w:lang w:eastAsia="zh-CN"/>
        </w:rPr>
        <w:t xml:space="preserve"> dospjele</w:t>
      </w:r>
      <w:bookmarkEnd w:id="5"/>
      <w:r w:rsidR="00DD5826" w:rsidRPr="00DD5826">
        <w:rPr>
          <w:b/>
          <w:i/>
          <w:iCs/>
          <w:lang w:eastAsia="zh-CN"/>
        </w:rPr>
        <w:t xml:space="preserve"> - </w:t>
      </w:r>
      <w:r w:rsidRPr="00DD5826">
        <w:rPr>
          <w:bCs/>
          <w:lang w:eastAsia="zh-CN"/>
        </w:rPr>
        <w:t>Odnose se na neplaćene račune koji su imali dosp</w:t>
      </w:r>
      <w:r w:rsidR="00CC24E4" w:rsidRPr="00DD5826">
        <w:rPr>
          <w:bCs/>
          <w:lang w:eastAsia="zh-CN"/>
        </w:rPr>
        <w:t>i</w:t>
      </w:r>
      <w:r w:rsidRPr="00DD5826">
        <w:rPr>
          <w:bCs/>
          <w:lang w:eastAsia="zh-CN"/>
        </w:rPr>
        <w:t>jeće krajem 202</w:t>
      </w:r>
      <w:r w:rsidR="00CC24E4" w:rsidRPr="00DD5826">
        <w:rPr>
          <w:bCs/>
          <w:lang w:eastAsia="zh-CN"/>
        </w:rPr>
        <w:t>4</w:t>
      </w:r>
      <w:r w:rsidRPr="00DD5826">
        <w:rPr>
          <w:bCs/>
          <w:lang w:eastAsia="zh-CN"/>
        </w:rPr>
        <w:t>.godine.</w:t>
      </w:r>
    </w:p>
    <w:p w:rsidR="004313AB" w:rsidRPr="00E84490" w:rsidRDefault="004313AB" w:rsidP="004313AB">
      <w:pPr>
        <w:suppressAutoHyphens/>
        <w:jc w:val="both"/>
        <w:rPr>
          <w:b/>
          <w:i/>
          <w:iCs/>
          <w:lang w:eastAsia="zh-CN"/>
        </w:rPr>
      </w:pPr>
      <w:r w:rsidRPr="00E84490">
        <w:rPr>
          <w:b/>
          <w:i/>
          <w:iCs/>
          <w:u w:val="single"/>
          <w:lang w:eastAsia="zh-CN"/>
        </w:rPr>
        <w:t>Bilj</w:t>
      </w:r>
      <w:r w:rsidR="00E84490" w:rsidRPr="00E84490">
        <w:rPr>
          <w:b/>
          <w:i/>
          <w:iCs/>
          <w:u w:val="single"/>
          <w:lang w:eastAsia="zh-CN"/>
        </w:rPr>
        <w:t>.8</w:t>
      </w:r>
      <w:r w:rsidRPr="00E84490">
        <w:rPr>
          <w:b/>
          <w:i/>
          <w:iCs/>
          <w:u w:val="single"/>
          <w:lang w:eastAsia="zh-CN"/>
        </w:rPr>
        <w:t>5</w:t>
      </w:r>
      <w:r w:rsidR="00E84490" w:rsidRPr="00E84490">
        <w:rPr>
          <w:b/>
          <w:i/>
          <w:iCs/>
          <w:u w:val="single"/>
          <w:lang w:eastAsia="zh-CN"/>
        </w:rPr>
        <w:t>.</w:t>
      </w:r>
      <w:r w:rsidRPr="00E84490">
        <w:rPr>
          <w:b/>
          <w:iCs/>
          <w:lang w:eastAsia="zh-CN"/>
        </w:rPr>
        <w:t xml:space="preserve"> -  dio 23 N - Obveze za rashode poslovanja </w:t>
      </w:r>
      <w:r w:rsidR="00E84490" w:rsidRPr="00E84490">
        <w:rPr>
          <w:b/>
          <w:iCs/>
          <w:lang w:eastAsia="zh-CN"/>
        </w:rPr>
        <w:t>–</w:t>
      </w:r>
      <w:r w:rsidRPr="00E84490">
        <w:rPr>
          <w:b/>
          <w:iCs/>
          <w:lang w:eastAsia="zh-CN"/>
        </w:rPr>
        <w:t xml:space="preserve"> nedospjele</w:t>
      </w:r>
      <w:r w:rsidR="00E84490" w:rsidRPr="00E84490">
        <w:rPr>
          <w:b/>
          <w:i/>
          <w:iCs/>
          <w:lang w:eastAsia="zh-CN"/>
        </w:rPr>
        <w:t xml:space="preserve"> - </w:t>
      </w:r>
      <w:r w:rsidRPr="00E84490">
        <w:rPr>
          <w:lang w:eastAsia="zh-CN"/>
        </w:rPr>
        <w:t>Odnose se na plaće za prosinac 202</w:t>
      </w:r>
      <w:r w:rsidR="00CC24E4" w:rsidRPr="00E84490">
        <w:rPr>
          <w:lang w:eastAsia="zh-CN"/>
        </w:rPr>
        <w:t>4</w:t>
      </w:r>
      <w:r w:rsidRPr="00E84490">
        <w:rPr>
          <w:lang w:eastAsia="zh-CN"/>
        </w:rPr>
        <w:t>. i na neplaćene račune koji imaju dosp</w:t>
      </w:r>
      <w:r w:rsidR="00CC24E4" w:rsidRPr="00E84490">
        <w:rPr>
          <w:lang w:eastAsia="zh-CN"/>
        </w:rPr>
        <w:t>i</w:t>
      </w:r>
      <w:r w:rsidRPr="00E84490">
        <w:rPr>
          <w:lang w:eastAsia="zh-CN"/>
        </w:rPr>
        <w:t>jeće u siječnju 202</w:t>
      </w:r>
      <w:r w:rsidR="00CC24E4" w:rsidRPr="00E84490">
        <w:rPr>
          <w:lang w:eastAsia="zh-CN"/>
        </w:rPr>
        <w:t>5</w:t>
      </w:r>
      <w:r w:rsidRPr="00E84490">
        <w:rPr>
          <w:lang w:eastAsia="zh-CN"/>
        </w:rPr>
        <w:t>. godine.</w:t>
      </w:r>
    </w:p>
    <w:p w:rsidR="004313AB" w:rsidRPr="00D857A4" w:rsidRDefault="004313AB" w:rsidP="004313AB">
      <w:pPr>
        <w:suppressAutoHyphens/>
        <w:jc w:val="both"/>
        <w:rPr>
          <w:b/>
          <w:bCs/>
          <w:i/>
          <w:iCs/>
          <w:lang w:eastAsia="zh-CN"/>
        </w:rPr>
      </w:pPr>
      <w:r w:rsidRPr="00D857A4">
        <w:rPr>
          <w:b/>
          <w:bCs/>
          <w:i/>
          <w:iCs/>
          <w:u w:val="single"/>
          <w:lang w:eastAsia="zh-CN"/>
        </w:rPr>
        <w:t>Bilj</w:t>
      </w:r>
      <w:r w:rsidR="009D6395" w:rsidRPr="00D857A4">
        <w:rPr>
          <w:b/>
          <w:bCs/>
          <w:i/>
          <w:iCs/>
          <w:u w:val="single"/>
          <w:lang w:eastAsia="zh-CN"/>
        </w:rPr>
        <w:t>.86.</w:t>
      </w:r>
      <w:r w:rsidRPr="00D857A4">
        <w:rPr>
          <w:b/>
          <w:bCs/>
          <w:i/>
          <w:iCs/>
          <w:lang w:eastAsia="zh-CN"/>
        </w:rPr>
        <w:t xml:space="preserve"> - </w:t>
      </w:r>
      <w:r w:rsidRPr="00D857A4">
        <w:rPr>
          <w:b/>
          <w:bCs/>
          <w:iCs/>
          <w:lang w:eastAsia="zh-CN"/>
        </w:rPr>
        <w:t>23958 - Obveze proračunskih korisnika za povrat u proračun</w:t>
      </w:r>
      <w:r w:rsidR="009D6395" w:rsidRPr="00D857A4">
        <w:rPr>
          <w:b/>
          <w:bCs/>
          <w:iCs/>
          <w:lang w:eastAsia="zh-CN"/>
        </w:rPr>
        <w:t xml:space="preserve"> -</w:t>
      </w:r>
      <w:r w:rsidR="009D6395" w:rsidRPr="00D857A4">
        <w:rPr>
          <w:b/>
          <w:bCs/>
          <w:i/>
          <w:iCs/>
          <w:lang w:eastAsia="zh-CN"/>
        </w:rPr>
        <w:t xml:space="preserve"> </w:t>
      </w:r>
      <w:r w:rsidRPr="00D857A4">
        <w:rPr>
          <w:lang w:eastAsia="zh-CN"/>
        </w:rPr>
        <w:t xml:space="preserve">Odnosi se na potraživanja za naknade koje se refundiraju - bolovanja na teret HZZO-a. </w:t>
      </w:r>
      <w:r w:rsidR="00CC24E4" w:rsidRPr="00D857A4">
        <w:rPr>
          <w:lang w:eastAsia="zh-CN"/>
        </w:rPr>
        <w:t xml:space="preserve">(izvršene kompenzacije – veza </w:t>
      </w:r>
      <w:r w:rsidR="00D857A4" w:rsidRPr="00D857A4">
        <w:rPr>
          <w:b/>
          <w:i/>
          <w:u w:val="single"/>
          <w:lang w:eastAsia="zh-CN"/>
        </w:rPr>
        <w:t>B</w:t>
      </w:r>
      <w:r w:rsidR="00CC24E4" w:rsidRPr="00D857A4">
        <w:rPr>
          <w:b/>
          <w:i/>
          <w:u w:val="single"/>
          <w:lang w:eastAsia="zh-CN"/>
        </w:rPr>
        <w:t>ilj.70</w:t>
      </w:r>
      <w:r w:rsidR="00CC24E4" w:rsidRPr="00D857A4">
        <w:rPr>
          <w:lang w:eastAsia="zh-CN"/>
        </w:rPr>
        <w:t>)</w:t>
      </w:r>
    </w:p>
    <w:p w:rsidR="004313AB" w:rsidRPr="0045208B" w:rsidRDefault="004313AB" w:rsidP="0045208B">
      <w:pPr>
        <w:ind w:right="42"/>
        <w:rPr>
          <w:i/>
          <w:sz w:val="18"/>
          <w:szCs w:val="18"/>
        </w:rPr>
      </w:pPr>
    </w:p>
    <w:p w:rsidR="00353414" w:rsidRDefault="00353414" w:rsidP="00353414">
      <w:pPr>
        <w:pStyle w:val="Odlomakpopisa"/>
        <w:ind w:left="1320" w:right="42"/>
      </w:pPr>
    </w:p>
    <w:p w:rsidR="00353414" w:rsidRDefault="00353414" w:rsidP="00353414">
      <w:pPr>
        <w:pStyle w:val="Odlomakpopisa"/>
        <w:ind w:left="1320" w:right="42"/>
      </w:pPr>
    </w:p>
    <w:p w:rsidR="006C2EB0" w:rsidRDefault="006C2EB0" w:rsidP="00353414">
      <w:pPr>
        <w:pStyle w:val="Odlomakpopisa"/>
        <w:ind w:left="1320" w:right="42"/>
      </w:pPr>
    </w:p>
    <w:p w:rsidR="006C2EB0" w:rsidRDefault="006C2EB0" w:rsidP="00353414">
      <w:pPr>
        <w:pStyle w:val="Odlomakpopisa"/>
        <w:ind w:left="1320" w:right="42"/>
      </w:pPr>
    </w:p>
    <w:p w:rsidR="006C2EB0" w:rsidRDefault="006C2EB0" w:rsidP="00353414">
      <w:pPr>
        <w:pStyle w:val="Odlomakpopisa"/>
        <w:ind w:left="1320" w:right="42"/>
      </w:pPr>
    </w:p>
    <w:p w:rsidR="006C2EB0" w:rsidRDefault="006C2EB0" w:rsidP="00353414">
      <w:pPr>
        <w:pStyle w:val="Odlomakpopisa"/>
        <w:ind w:left="1320" w:right="42"/>
      </w:pPr>
    </w:p>
    <w:p w:rsidR="00353414" w:rsidRDefault="00353414" w:rsidP="00353414">
      <w:pPr>
        <w:spacing w:after="0" w:line="240" w:lineRule="auto"/>
        <w:rPr>
          <w:rFonts w:ascii="Calibri" w:hAnsi="Calibri"/>
        </w:rPr>
      </w:pPr>
    </w:p>
    <w:p w:rsidR="00353414" w:rsidRPr="004A7B85" w:rsidRDefault="00353414" w:rsidP="00353414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 xml:space="preserve">  Bilješke izradila</w:t>
      </w:r>
      <w:r w:rsidRPr="004A7B85">
        <w:rPr>
          <w:rFonts w:ascii="Calibri" w:eastAsia="Times New Roman" w:hAnsi="Calibri" w:cs="Times New Roman"/>
          <w:lang w:eastAsia="hr-HR"/>
        </w:rPr>
        <w:t>:</w:t>
      </w:r>
      <w:r w:rsidRPr="004A7B85">
        <w:rPr>
          <w:rFonts w:ascii="Calibri" w:eastAsia="Times New Roman" w:hAnsi="Calibri" w:cs="Times New Roman"/>
          <w:lang w:eastAsia="hr-HR"/>
        </w:rPr>
        <w:tab/>
      </w:r>
      <w:r w:rsidRPr="004A7B85">
        <w:rPr>
          <w:rFonts w:ascii="Calibri" w:eastAsia="Times New Roman" w:hAnsi="Calibri" w:cs="Times New Roman"/>
          <w:lang w:eastAsia="hr-HR"/>
        </w:rPr>
        <w:tab/>
      </w:r>
      <w:r w:rsidRPr="004A7B85">
        <w:rPr>
          <w:rFonts w:ascii="Calibri" w:eastAsia="Times New Roman" w:hAnsi="Calibri" w:cs="Times New Roman"/>
          <w:lang w:eastAsia="hr-HR"/>
        </w:rPr>
        <w:tab/>
      </w:r>
      <w:r w:rsidRPr="004A7B85">
        <w:rPr>
          <w:rFonts w:ascii="Calibri" w:eastAsia="Times New Roman" w:hAnsi="Calibri" w:cs="Times New Roman"/>
          <w:lang w:eastAsia="hr-HR"/>
        </w:rPr>
        <w:tab/>
      </w:r>
      <w:r w:rsidRPr="004A7B85">
        <w:rPr>
          <w:rFonts w:ascii="Calibri" w:eastAsia="Times New Roman" w:hAnsi="Calibri" w:cs="Times New Roman"/>
          <w:lang w:eastAsia="hr-HR"/>
        </w:rPr>
        <w:tab/>
      </w:r>
      <w:r w:rsidRPr="004A7B85"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 xml:space="preserve">              Odgovorna osoba</w:t>
      </w:r>
      <w:r w:rsidRPr="004A7B85">
        <w:rPr>
          <w:rFonts w:ascii="Calibri" w:eastAsia="Times New Roman" w:hAnsi="Calibri" w:cs="Times New Roman"/>
          <w:lang w:eastAsia="hr-HR"/>
        </w:rPr>
        <w:t>:</w:t>
      </w:r>
    </w:p>
    <w:p w:rsidR="00353414" w:rsidRPr="004A7B85" w:rsidRDefault="00353414" w:rsidP="00353414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4A7B85">
        <w:rPr>
          <w:rFonts w:ascii="Calibri" w:eastAsia="Times New Roman" w:hAnsi="Calibri" w:cs="Times New Roman"/>
          <w:lang w:eastAsia="hr-HR"/>
        </w:rPr>
        <w:t>Paula Levak</w:t>
      </w:r>
      <w:r>
        <w:rPr>
          <w:rFonts w:ascii="Calibri" w:eastAsia="Times New Roman" w:hAnsi="Calibri" w:cs="Times New Roman"/>
          <w:lang w:eastAsia="hr-HR"/>
        </w:rPr>
        <w:t xml:space="preserve">, </w:t>
      </w:r>
      <w:proofErr w:type="spellStart"/>
      <w:r>
        <w:rPr>
          <w:rFonts w:ascii="Calibri" w:eastAsia="Times New Roman" w:hAnsi="Calibri" w:cs="Times New Roman"/>
          <w:lang w:eastAsia="hr-HR"/>
        </w:rPr>
        <w:t>mag</w:t>
      </w:r>
      <w:proofErr w:type="spellEnd"/>
      <w:r>
        <w:rPr>
          <w:rFonts w:ascii="Calibri" w:eastAsia="Times New Roman" w:hAnsi="Calibri" w:cs="Times New Roman"/>
          <w:lang w:eastAsia="hr-HR"/>
        </w:rPr>
        <w:t xml:space="preserve">. </w:t>
      </w:r>
      <w:proofErr w:type="spellStart"/>
      <w:r>
        <w:rPr>
          <w:rFonts w:ascii="Calibri" w:eastAsia="Times New Roman" w:hAnsi="Calibri" w:cs="Times New Roman"/>
          <w:lang w:eastAsia="hr-HR"/>
        </w:rPr>
        <w:t>oec</w:t>
      </w:r>
      <w:proofErr w:type="spellEnd"/>
      <w:r>
        <w:rPr>
          <w:rFonts w:ascii="Calibri" w:eastAsia="Times New Roman" w:hAnsi="Calibri" w:cs="Times New Roman"/>
          <w:lang w:eastAsia="hr-HR"/>
        </w:rPr>
        <w:t>.</w:t>
      </w:r>
      <w:r w:rsidRPr="004A7B85">
        <w:rPr>
          <w:rFonts w:ascii="Calibri" w:eastAsia="Times New Roman" w:hAnsi="Calibri" w:cs="Times New Roman"/>
          <w:lang w:eastAsia="hr-HR"/>
        </w:rPr>
        <w:tab/>
      </w:r>
      <w:r w:rsidRPr="004A7B85">
        <w:rPr>
          <w:rFonts w:ascii="Calibri" w:eastAsia="Times New Roman" w:hAnsi="Calibri" w:cs="Times New Roman"/>
          <w:lang w:eastAsia="hr-HR"/>
        </w:rPr>
        <w:tab/>
      </w:r>
      <w:r w:rsidRPr="004A7B85">
        <w:rPr>
          <w:rFonts w:ascii="Calibri" w:eastAsia="Times New Roman" w:hAnsi="Calibri" w:cs="Times New Roman"/>
          <w:lang w:eastAsia="hr-HR"/>
        </w:rPr>
        <w:tab/>
      </w:r>
      <w:r w:rsidRPr="004A7B85">
        <w:rPr>
          <w:rFonts w:ascii="Calibri" w:eastAsia="Times New Roman" w:hAnsi="Calibri" w:cs="Times New Roman"/>
          <w:lang w:eastAsia="hr-HR"/>
        </w:rPr>
        <w:tab/>
      </w:r>
      <w:r w:rsidRPr="004A7B85">
        <w:rPr>
          <w:rFonts w:ascii="Calibri" w:eastAsia="Times New Roman" w:hAnsi="Calibri" w:cs="Times New Roman"/>
          <w:lang w:eastAsia="hr-HR"/>
        </w:rPr>
        <w:tab/>
      </w:r>
      <w:r w:rsidRPr="004A7B85">
        <w:rPr>
          <w:rFonts w:ascii="Calibri" w:eastAsia="Times New Roman" w:hAnsi="Calibri" w:cs="Times New Roman"/>
          <w:lang w:eastAsia="hr-HR"/>
        </w:rPr>
        <w:tab/>
        <w:t xml:space="preserve">         </w:t>
      </w:r>
      <w:r>
        <w:rPr>
          <w:rFonts w:ascii="Calibri" w:eastAsia="Times New Roman" w:hAnsi="Calibri" w:cs="Times New Roman"/>
          <w:lang w:eastAsia="hr-HR"/>
        </w:rPr>
        <w:t>Zoran Bjelopetrović, prof.</w:t>
      </w:r>
    </w:p>
    <w:p w:rsidR="003D0BDB" w:rsidRDefault="003D0BDB" w:rsidP="004A7B85"/>
    <w:sectPr w:rsidR="003D0BDB" w:rsidSect="0040654F">
      <w:head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5A8" w:rsidRDefault="00C745A8" w:rsidP="00960AF8">
      <w:pPr>
        <w:spacing w:after="0" w:line="240" w:lineRule="auto"/>
      </w:pPr>
      <w:r>
        <w:separator/>
      </w:r>
    </w:p>
  </w:endnote>
  <w:endnote w:type="continuationSeparator" w:id="0">
    <w:p w:rsidR="00C745A8" w:rsidRDefault="00C745A8" w:rsidP="00960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5A8" w:rsidRDefault="00C745A8" w:rsidP="00960AF8">
      <w:pPr>
        <w:spacing w:after="0" w:line="240" w:lineRule="auto"/>
      </w:pPr>
      <w:r>
        <w:separator/>
      </w:r>
    </w:p>
  </w:footnote>
  <w:footnote w:type="continuationSeparator" w:id="0">
    <w:p w:rsidR="00C745A8" w:rsidRDefault="00C745A8" w:rsidP="00960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A66" w:rsidRPr="00905714" w:rsidRDefault="00B77A66">
    <w:pPr>
      <w:pStyle w:val="Zaglavlje"/>
      <w:rPr>
        <w:rStyle w:val="Jakoisticanje"/>
        <w:i w:val="0"/>
      </w:rPr>
    </w:pPr>
    <w:r w:rsidRPr="00905714">
      <w:rPr>
        <w:rStyle w:val="Jakoisticanje"/>
        <w:i w:val="0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avokutni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avokutni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avokutni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kstni okvir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A66" w:rsidRDefault="00B77A66">
                            <w:pPr>
                              <w:pStyle w:val="Zaglavlje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57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">
              <v:group id="Group 168" o:spid="_x0000_s105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avokutnik 169" o:spid="_x0000_s105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avokutnik 12" o:spid="_x0000_s106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avokutnik 171" o:spid="_x0000_s106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72" o:spid="_x0000_s106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B77A66" w:rsidRDefault="00B77A66">
                      <w:pPr>
                        <w:pStyle w:val="Zaglavlje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05714">
      <w:rPr>
        <w:rStyle w:val="Jakoisticanje"/>
        <w:i w:val="0"/>
      </w:rPr>
      <w:t>OŠ STOJA</w:t>
    </w:r>
  </w:p>
  <w:p w:rsidR="00B77A66" w:rsidRPr="00905714" w:rsidRDefault="00B77A66">
    <w:pPr>
      <w:pStyle w:val="Zaglavlje"/>
      <w:rPr>
        <w:rStyle w:val="Jakoisticanje"/>
        <w:i w:val="0"/>
      </w:rPr>
    </w:pPr>
    <w:r w:rsidRPr="00905714">
      <w:rPr>
        <w:rStyle w:val="Jakoisticanje"/>
        <w:i w:val="0"/>
      </w:rPr>
      <w:t>BRIJUNSKA 5, 52100 PULA</w:t>
    </w:r>
  </w:p>
  <w:p w:rsidR="00B77A66" w:rsidRDefault="00B77A66">
    <w:pPr>
      <w:pStyle w:val="Zaglavlje"/>
      <w:rPr>
        <w:rStyle w:val="Jakoisticanje"/>
        <w:i w:val="0"/>
      </w:rPr>
    </w:pPr>
    <w:r w:rsidRPr="00905714">
      <w:rPr>
        <w:rStyle w:val="Jakoisticanje"/>
        <w:i w:val="0"/>
      </w:rPr>
      <w:t>OIB: 98035155454</w:t>
    </w:r>
  </w:p>
  <w:p w:rsidR="00B77A66" w:rsidRPr="00905714" w:rsidRDefault="00B77A66">
    <w:pPr>
      <w:pStyle w:val="Zaglavlje"/>
      <w:rPr>
        <w:rStyle w:val="Jakoisticanje"/>
        <w:i w:val="0"/>
      </w:rPr>
    </w:pPr>
    <w:r>
      <w:rPr>
        <w:rStyle w:val="Jakoisticanje"/>
        <w:i w:val="0"/>
      </w:rPr>
      <w:t>MATIČNI BROJ: 03203549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87C4C"/>
    <w:multiLevelType w:val="hybridMultilevel"/>
    <w:tmpl w:val="97E4A0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451AA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31F430B"/>
    <w:multiLevelType w:val="hybridMultilevel"/>
    <w:tmpl w:val="8DB4C1F6"/>
    <w:lvl w:ilvl="0" w:tplc="041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6D1008F"/>
    <w:multiLevelType w:val="hybridMultilevel"/>
    <w:tmpl w:val="EEAA6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009E5"/>
    <w:multiLevelType w:val="hybridMultilevel"/>
    <w:tmpl w:val="9782D2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AAE"/>
    <w:multiLevelType w:val="hybridMultilevel"/>
    <w:tmpl w:val="8536F130"/>
    <w:lvl w:ilvl="0" w:tplc="041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1EEB442E"/>
    <w:multiLevelType w:val="hybridMultilevel"/>
    <w:tmpl w:val="BB8A315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5B5273"/>
    <w:multiLevelType w:val="hybridMultilevel"/>
    <w:tmpl w:val="A39E65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DD4490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E105658"/>
    <w:multiLevelType w:val="hybridMultilevel"/>
    <w:tmpl w:val="766A5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97769"/>
    <w:multiLevelType w:val="hybridMultilevel"/>
    <w:tmpl w:val="7B3AF4F2"/>
    <w:lvl w:ilvl="0" w:tplc="78F0FCF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0A79F3"/>
    <w:multiLevelType w:val="hybridMultilevel"/>
    <w:tmpl w:val="84A8AB4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5B32749"/>
    <w:multiLevelType w:val="hybridMultilevel"/>
    <w:tmpl w:val="CD5E14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5168C"/>
    <w:multiLevelType w:val="multilevel"/>
    <w:tmpl w:val="2B7219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82C0728"/>
    <w:multiLevelType w:val="hybridMultilevel"/>
    <w:tmpl w:val="7B3622B0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 w15:restartNumberingAfterBreak="0">
    <w:nsid w:val="4B677DC6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600913E1"/>
    <w:multiLevelType w:val="hybridMultilevel"/>
    <w:tmpl w:val="93E641FE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BD341D0"/>
    <w:multiLevelType w:val="hybridMultilevel"/>
    <w:tmpl w:val="2572CF3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A91761"/>
    <w:multiLevelType w:val="hybridMultilevel"/>
    <w:tmpl w:val="231AE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D3E9E"/>
    <w:multiLevelType w:val="hybridMultilevel"/>
    <w:tmpl w:val="0A9672C8"/>
    <w:lvl w:ilvl="0" w:tplc="6DEA35E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4"/>
  </w:num>
  <w:num w:numId="5">
    <w:abstractNumId w:val="17"/>
  </w:num>
  <w:num w:numId="6">
    <w:abstractNumId w:val="6"/>
  </w:num>
  <w:num w:numId="7">
    <w:abstractNumId w:val="11"/>
  </w:num>
  <w:num w:numId="8">
    <w:abstractNumId w:val="3"/>
  </w:num>
  <w:num w:numId="9">
    <w:abstractNumId w:val="10"/>
  </w:num>
  <w:num w:numId="10">
    <w:abstractNumId w:val="9"/>
  </w:num>
  <w:num w:numId="11">
    <w:abstractNumId w:val="12"/>
  </w:num>
  <w:num w:numId="12">
    <w:abstractNumId w:val="18"/>
  </w:num>
  <w:num w:numId="13">
    <w:abstractNumId w:val="0"/>
  </w:num>
  <w:num w:numId="14">
    <w:abstractNumId w:val="16"/>
  </w:num>
  <w:num w:numId="15">
    <w:abstractNumId w:val="4"/>
  </w:num>
  <w:num w:numId="16">
    <w:abstractNumId w:val="15"/>
  </w:num>
  <w:num w:numId="17">
    <w:abstractNumId w:val="1"/>
  </w:num>
  <w:num w:numId="18">
    <w:abstractNumId w:val="7"/>
  </w:num>
  <w:num w:numId="19">
    <w:abstractNumId w:val="1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EF"/>
    <w:rsid w:val="00000FC1"/>
    <w:rsid w:val="000103C8"/>
    <w:rsid w:val="00010F25"/>
    <w:rsid w:val="00013866"/>
    <w:rsid w:val="000170BD"/>
    <w:rsid w:val="00022DF6"/>
    <w:rsid w:val="0002650A"/>
    <w:rsid w:val="0003213A"/>
    <w:rsid w:val="00032D2C"/>
    <w:rsid w:val="000367C7"/>
    <w:rsid w:val="00040B7D"/>
    <w:rsid w:val="00040E0F"/>
    <w:rsid w:val="00041E1E"/>
    <w:rsid w:val="00042FAF"/>
    <w:rsid w:val="000461C5"/>
    <w:rsid w:val="000461F9"/>
    <w:rsid w:val="0004763A"/>
    <w:rsid w:val="000504BD"/>
    <w:rsid w:val="00050BCB"/>
    <w:rsid w:val="00051C68"/>
    <w:rsid w:val="00057A79"/>
    <w:rsid w:val="00057FAA"/>
    <w:rsid w:val="00057FF3"/>
    <w:rsid w:val="00063D94"/>
    <w:rsid w:val="00066F55"/>
    <w:rsid w:val="00067355"/>
    <w:rsid w:val="00074AA6"/>
    <w:rsid w:val="00075140"/>
    <w:rsid w:val="000855E8"/>
    <w:rsid w:val="00086118"/>
    <w:rsid w:val="000928BD"/>
    <w:rsid w:val="000B14D8"/>
    <w:rsid w:val="000B22D4"/>
    <w:rsid w:val="000B29EC"/>
    <w:rsid w:val="000B3485"/>
    <w:rsid w:val="000B74EA"/>
    <w:rsid w:val="000C1465"/>
    <w:rsid w:val="000C237E"/>
    <w:rsid w:val="000C6877"/>
    <w:rsid w:val="000C68B2"/>
    <w:rsid w:val="000E624E"/>
    <w:rsid w:val="000E6A9C"/>
    <w:rsid w:val="000F5B6F"/>
    <w:rsid w:val="000F5BEF"/>
    <w:rsid w:val="000F790E"/>
    <w:rsid w:val="0010474D"/>
    <w:rsid w:val="0010554C"/>
    <w:rsid w:val="00113DE8"/>
    <w:rsid w:val="00125DBA"/>
    <w:rsid w:val="00130EC2"/>
    <w:rsid w:val="00131811"/>
    <w:rsid w:val="00135840"/>
    <w:rsid w:val="00137523"/>
    <w:rsid w:val="0014008E"/>
    <w:rsid w:val="001419B8"/>
    <w:rsid w:val="001432EF"/>
    <w:rsid w:val="00150169"/>
    <w:rsid w:val="0015164F"/>
    <w:rsid w:val="00151FB1"/>
    <w:rsid w:val="00153649"/>
    <w:rsid w:val="00153AB3"/>
    <w:rsid w:val="0015621D"/>
    <w:rsid w:val="00157462"/>
    <w:rsid w:val="00171A2D"/>
    <w:rsid w:val="00181F67"/>
    <w:rsid w:val="00184ECA"/>
    <w:rsid w:val="001916E3"/>
    <w:rsid w:val="001A1F50"/>
    <w:rsid w:val="001A2B34"/>
    <w:rsid w:val="001A3029"/>
    <w:rsid w:val="001A5FBE"/>
    <w:rsid w:val="001B08B4"/>
    <w:rsid w:val="001B5B5C"/>
    <w:rsid w:val="001C1E5C"/>
    <w:rsid w:val="001D0F3F"/>
    <w:rsid w:val="001D235F"/>
    <w:rsid w:val="001D2B04"/>
    <w:rsid w:val="001E2595"/>
    <w:rsid w:val="001F2646"/>
    <w:rsid w:val="001F3D9D"/>
    <w:rsid w:val="001F4A0E"/>
    <w:rsid w:val="00200502"/>
    <w:rsid w:val="002063D9"/>
    <w:rsid w:val="00207611"/>
    <w:rsid w:val="00213D95"/>
    <w:rsid w:val="00216D7B"/>
    <w:rsid w:val="00224820"/>
    <w:rsid w:val="00225DD7"/>
    <w:rsid w:val="00233022"/>
    <w:rsid w:val="002330A0"/>
    <w:rsid w:val="00234358"/>
    <w:rsid w:val="00241701"/>
    <w:rsid w:val="00242F0D"/>
    <w:rsid w:val="00242F8B"/>
    <w:rsid w:val="00246D90"/>
    <w:rsid w:val="00255086"/>
    <w:rsid w:val="00260044"/>
    <w:rsid w:val="00261444"/>
    <w:rsid w:val="00265A0D"/>
    <w:rsid w:val="00274DC4"/>
    <w:rsid w:val="002828C7"/>
    <w:rsid w:val="00283BC4"/>
    <w:rsid w:val="002878A7"/>
    <w:rsid w:val="00290676"/>
    <w:rsid w:val="002924F2"/>
    <w:rsid w:val="00297EBE"/>
    <w:rsid w:val="002A0818"/>
    <w:rsid w:val="002B412B"/>
    <w:rsid w:val="002B5168"/>
    <w:rsid w:val="002B7E8D"/>
    <w:rsid w:val="002C336F"/>
    <w:rsid w:val="002C3420"/>
    <w:rsid w:val="002C361A"/>
    <w:rsid w:val="002D5B1F"/>
    <w:rsid w:val="002E04F5"/>
    <w:rsid w:val="002E6793"/>
    <w:rsid w:val="002F760F"/>
    <w:rsid w:val="00301B69"/>
    <w:rsid w:val="00303A82"/>
    <w:rsid w:val="00311269"/>
    <w:rsid w:val="00311567"/>
    <w:rsid w:val="00314E6C"/>
    <w:rsid w:val="003223FC"/>
    <w:rsid w:val="003228F6"/>
    <w:rsid w:val="003231AC"/>
    <w:rsid w:val="00325FE1"/>
    <w:rsid w:val="00347B2C"/>
    <w:rsid w:val="003501B2"/>
    <w:rsid w:val="0035155C"/>
    <w:rsid w:val="00352EE6"/>
    <w:rsid w:val="00352F9F"/>
    <w:rsid w:val="00353414"/>
    <w:rsid w:val="00355233"/>
    <w:rsid w:val="00356F09"/>
    <w:rsid w:val="00360394"/>
    <w:rsid w:val="003657B8"/>
    <w:rsid w:val="00373114"/>
    <w:rsid w:val="00376F0F"/>
    <w:rsid w:val="0038015B"/>
    <w:rsid w:val="0039336A"/>
    <w:rsid w:val="003A123B"/>
    <w:rsid w:val="003B6CFE"/>
    <w:rsid w:val="003C1608"/>
    <w:rsid w:val="003D0BDB"/>
    <w:rsid w:val="003D38A4"/>
    <w:rsid w:val="003D53D4"/>
    <w:rsid w:val="003D55E2"/>
    <w:rsid w:val="003D646C"/>
    <w:rsid w:val="003E16B7"/>
    <w:rsid w:val="003F38E8"/>
    <w:rsid w:val="003F5980"/>
    <w:rsid w:val="0040370F"/>
    <w:rsid w:val="00405142"/>
    <w:rsid w:val="0040654F"/>
    <w:rsid w:val="00410B27"/>
    <w:rsid w:val="004313AB"/>
    <w:rsid w:val="00434605"/>
    <w:rsid w:val="0044176C"/>
    <w:rsid w:val="00445094"/>
    <w:rsid w:val="004463C7"/>
    <w:rsid w:val="00447C0F"/>
    <w:rsid w:val="0045208B"/>
    <w:rsid w:val="00452619"/>
    <w:rsid w:val="00453716"/>
    <w:rsid w:val="00471FA6"/>
    <w:rsid w:val="004724E0"/>
    <w:rsid w:val="00484C57"/>
    <w:rsid w:val="004921A2"/>
    <w:rsid w:val="00492632"/>
    <w:rsid w:val="00493879"/>
    <w:rsid w:val="004957C0"/>
    <w:rsid w:val="004A38EA"/>
    <w:rsid w:val="004A4187"/>
    <w:rsid w:val="004A7B85"/>
    <w:rsid w:val="004B2D35"/>
    <w:rsid w:val="004B59F1"/>
    <w:rsid w:val="004B6038"/>
    <w:rsid w:val="004C0F2B"/>
    <w:rsid w:val="004C27A9"/>
    <w:rsid w:val="004C6F75"/>
    <w:rsid w:val="004D2975"/>
    <w:rsid w:val="004D609F"/>
    <w:rsid w:val="004E3B5C"/>
    <w:rsid w:val="004E4E86"/>
    <w:rsid w:val="004F1406"/>
    <w:rsid w:val="004F372B"/>
    <w:rsid w:val="004F7939"/>
    <w:rsid w:val="00500A07"/>
    <w:rsid w:val="00501008"/>
    <w:rsid w:val="005052DD"/>
    <w:rsid w:val="005137CA"/>
    <w:rsid w:val="00515B76"/>
    <w:rsid w:val="00516B32"/>
    <w:rsid w:val="00517CCF"/>
    <w:rsid w:val="0052346E"/>
    <w:rsid w:val="0052479A"/>
    <w:rsid w:val="00527426"/>
    <w:rsid w:val="00530E58"/>
    <w:rsid w:val="00531109"/>
    <w:rsid w:val="00531AF5"/>
    <w:rsid w:val="00532DDD"/>
    <w:rsid w:val="0053728D"/>
    <w:rsid w:val="005372B6"/>
    <w:rsid w:val="005417AA"/>
    <w:rsid w:val="00554112"/>
    <w:rsid w:val="00556596"/>
    <w:rsid w:val="0056102A"/>
    <w:rsid w:val="0056320E"/>
    <w:rsid w:val="00567515"/>
    <w:rsid w:val="00576AD5"/>
    <w:rsid w:val="00577EB1"/>
    <w:rsid w:val="00580E8B"/>
    <w:rsid w:val="005873AB"/>
    <w:rsid w:val="005927B0"/>
    <w:rsid w:val="005938E8"/>
    <w:rsid w:val="0059417D"/>
    <w:rsid w:val="005A2B30"/>
    <w:rsid w:val="005A5468"/>
    <w:rsid w:val="005A6E40"/>
    <w:rsid w:val="005A7F3B"/>
    <w:rsid w:val="005B1ED3"/>
    <w:rsid w:val="005B53BA"/>
    <w:rsid w:val="005C5BA4"/>
    <w:rsid w:val="005E0677"/>
    <w:rsid w:val="005F433A"/>
    <w:rsid w:val="005F56D7"/>
    <w:rsid w:val="005F6483"/>
    <w:rsid w:val="00607B2C"/>
    <w:rsid w:val="00615517"/>
    <w:rsid w:val="00620E55"/>
    <w:rsid w:val="006217EF"/>
    <w:rsid w:val="0062780C"/>
    <w:rsid w:val="0063215E"/>
    <w:rsid w:val="0063279D"/>
    <w:rsid w:val="006330B7"/>
    <w:rsid w:val="006346DB"/>
    <w:rsid w:val="00634CE1"/>
    <w:rsid w:val="00652A6C"/>
    <w:rsid w:val="0065615F"/>
    <w:rsid w:val="0066701B"/>
    <w:rsid w:val="00667AD3"/>
    <w:rsid w:val="00670F3F"/>
    <w:rsid w:val="006860B7"/>
    <w:rsid w:val="00695F7F"/>
    <w:rsid w:val="006A0045"/>
    <w:rsid w:val="006A3944"/>
    <w:rsid w:val="006B39DD"/>
    <w:rsid w:val="006B3CB4"/>
    <w:rsid w:val="006B3D34"/>
    <w:rsid w:val="006B7FFC"/>
    <w:rsid w:val="006C2BA9"/>
    <w:rsid w:val="006C2EB0"/>
    <w:rsid w:val="006D036E"/>
    <w:rsid w:val="006D34FA"/>
    <w:rsid w:val="006D35FC"/>
    <w:rsid w:val="006D3E4F"/>
    <w:rsid w:val="006D5DF9"/>
    <w:rsid w:val="006D7A1E"/>
    <w:rsid w:val="006E3036"/>
    <w:rsid w:val="006E6B6A"/>
    <w:rsid w:val="00705288"/>
    <w:rsid w:val="00713A1D"/>
    <w:rsid w:val="00717540"/>
    <w:rsid w:val="00721C7F"/>
    <w:rsid w:val="00724F28"/>
    <w:rsid w:val="00746E2D"/>
    <w:rsid w:val="007532A6"/>
    <w:rsid w:val="00756972"/>
    <w:rsid w:val="00760079"/>
    <w:rsid w:val="00760E01"/>
    <w:rsid w:val="0076280F"/>
    <w:rsid w:val="00762A0B"/>
    <w:rsid w:val="00763A37"/>
    <w:rsid w:val="00777E4F"/>
    <w:rsid w:val="007835C0"/>
    <w:rsid w:val="0078772C"/>
    <w:rsid w:val="007918E5"/>
    <w:rsid w:val="007928E8"/>
    <w:rsid w:val="00793B4E"/>
    <w:rsid w:val="00794385"/>
    <w:rsid w:val="00796DE0"/>
    <w:rsid w:val="007A043B"/>
    <w:rsid w:val="007A462F"/>
    <w:rsid w:val="007A67F4"/>
    <w:rsid w:val="007B559C"/>
    <w:rsid w:val="007B7708"/>
    <w:rsid w:val="007B7DF5"/>
    <w:rsid w:val="007B7F8A"/>
    <w:rsid w:val="007C3F7E"/>
    <w:rsid w:val="007C650B"/>
    <w:rsid w:val="007D3605"/>
    <w:rsid w:val="007D42B0"/>
    <w:rsid w:val="007E406E"/>
    <w:rsid w:val="007F309B"/>
    <w:rsid w:val="007F3637"/>
    <w:rsid w:val="00800A83"/>
    <w:rsid w:val="00801262"/>
    <w:rsid w:val="00807D03"/>
    <w:rsid w:val="0081331B"/>
    <w:rsid w:val="00823665"/>
    <w:rsid w:val="008238CD"/>
    <w:rsid w:val="00825275"/>
    <w:rsid w:val="00830470"/>
    <w:rsid w:val="00832190"/>
    <w:rsid w:val="00832896"/>
    <w:rsid w:val="008366A6"/>
    <w:rsid w:val="0084108C"/>
    <w:rsid w:val="00844758"/>
    <w:rsid w:val="0085345F"/>
    <w:rsid w:val="00860BF6"/>
    <w:rsid w:val="00866C31"/>
    <w:rsid w:val="008670B0"/>
    <w:rsid w:val="008715A0"/>
    <w:rsid w:val="00892AF8"/>
    <w:rsid w:val="0089632C"/>
    <w:rsid w:val="008A123D"/>
    <w:rsid w:val="008A16B3"/>
    <w:rsid w:val="008A4E12"/>
    <w:rsid w:val="008A53C9"/>
    <w:rsid w:val="008A58B8"/>
    <w:rsid w:val="008A5F9D"/>
    <w:rsid w:val="008B20D6"/>
    <w:rsid w:val="008B3B54"/>
    <w:rsid w:val="008B7FF7"/>
    <w:rsid w:val="008C0DD9"/>
    <w:rsid w:val="008C39A1"/>
    <w:rsid w:val="008C3E41"/>
    <w:rsid w:val="008C753B"/>
    <w:rsid w:val="008C7B10"/>
    <w:rsid w:val="008D371F"/>
    <w:rsid w:val="008D6C3D"/>
    <w:rsid w:val="008E2853"/>
    <w:rsid w:val="008E64BB"/>
    <w:rsid w:val="008F38F3"/>
    <w:rsid w:val="00901730"/>
    <w:rsid w:val="00903A08"/>
    <w:rsid w:val="00904E1D"/>
    <w:rsid w:val="00905714"/>
    <w:rsid w:val="00905722"/>
    <w:rsid w:val="00916EA9"/>
    <w:rsid w:val="009258EB"/>
    <w:rsid w:val="00925FD3"/>
    <w:rsid w:val="00930199"/>
    <w:rsid w:val="00931FE6"/>
    <w:rsid w:val="009324AD"/>
    <w:rsid w:val="00934607"/>
    <w:rsid w:val="0094005B"/>
    <w:rsid w:val="00940741"/>
    <w:rsid w:val="00941DEC"/>
    <w:rsid w:val="0094746B"/>
    <w:rsid w:val="00954884"/>
    <w:rsid w:val="0095557F"/>
    <w:rsid w:val="009573F5"/>
    <w:rsid w:val="00957EA9"/>
    <w:rsid w:val="00960965"/>
    <w:rsid w:val="00960AF8"/>
    <w:rsid w:val="00962398"/>
    <w:rsid w:val="00962B22"/>
    <w:rsid w:val="00963F1B"/>
    <w:rsid w:val="009669B5"/>
    <w:rsid w:val="00971B99"/>
    <w:rsid w:val="00977331"/>
    <w:rsid w:val="00977673"/>
    <w:rsid w:val="00980200"/>
    <w:rsid w:val="00983B5D"/>
    <w:rsid w:val="00984B0E"/>
    <w:rsid w:val="009922F9"/>
    <w:rsid w:val="00992426"/>
    <w:rsid w:val="0099266E"/>
    <w:rsid w:val="009B1B4C"/>
    <w:rsid w:val="009B1EA0"/>
    <w:rsid w:val="009B524B"/>
    <w:rsid w:val="009B58DE"/>
    <w:rsid w:val="009B5C8A"/>
    <w:rsid w:val="009C2CF1"/>
    <w:rsid w:val="009C68AE"/>
    <w:rsid w:val="009C7615"/>
    <w:rsid w:val="009D01FF"/>
    <w:rsid w:val="009D02B3"/>
    <w:rsid w:val="009D6395"/>
    <w:rsid w:val="009D7058"/>
    <w:rsid w:val="009E2CBB"/>
    <w:rsid w:val="009E403A"/>
    <w:rsid w:val="009F3486"/>
    <w:rsid w:val="009F59FD"/>
    <w:rsid w:val="009F7D3A"/>
    <w:rsid w:val="00A01A2F"/>
    <w:rsid w:val="00A036D8"/>
    <w:rsid w:val="00A0495B"/>
    <w:rsid w:val="00A0582C"/>
    <w:rsid w:val="00A0775A"/>
    <w:rsid w:val="00A13009"/>
    <w:rsid w:val="00A15445"/>
    <w:rsid w:val="00A22370"/>
    <w:rsid w:val="00A22F0B"/>
    <w:rsid w:val="00A260BF"/>
    <w:rsid w:val="00A316A8"/>
    <w:rsid w:val="00A31C7B"/>
    <w:rsid w:val="00A32141"/>
    <w:rsid w:val="00A32568"/>
    <w:rsid w:val="00A33778"/>
    <w:rsid w:val="00A34B5B"/>
    <w:rsid w:val="00A356A7"/>
    <w:rsid w:val="00A43B1E"/>
    <w:rsid w:val="00A55FAD"/>
    <w:rsid w:val="00A61532"/>
    <w:rsid w:val="00A63304"/>
    <w:rsid w:val="00A64506"/>
    <w:rsid w:val="00A67732"/>
    <w:rsid w:val="00A67E48"/>
    <w:rsid w:val="00A704B9"/>
    <w:rsid w:val="00A70BD7"/>
    <w:rsid w:val="00A76170"/>
    <w:rsid w:val="00A877CD"/>
    <w:rsid w:val="00A93ECF"/>
    <w:rsid w:val="00A941C6"/>
    <w:rsid w:val="00AA0024"/>
    <w:rsid w:val="00AA21EB"/>
    <w:rsid w:val="00AB1EF0"/>
    <w:rsid w:val="00AB74F7"/>
    <w:rsid w:val="00AC7F03"/>
    <w:rsid w:val="00AD2959"/>
    <w:rsid w:val="00AD2DA8"/>
    <w:rsid w:val="00AD5AEF"/>
    <w:rsid w:val="00AE6C31"/>
    <w:rsid w:val="00AF16F9"/>
    <w:rsid w:val="00AF3233"/>
    <w:rsid w:val="00AF7DAE"/>
    <w:rsid w:val="00AF7F5B"/>
    <w:rsid w:val="00B0533B"/>
    <w:rsid w:val="00B056B1"/>
    <w:rsid w:val="00B122DE"/>
    <w:rsid w:val="00B16C06"/>
    <w:rsid w:val="00B17EED"/>
    <w:rsid w:val="00B20B2B"/>
    <w:rsid w:val="00B23AB2"/>
    <w:rsid w:val="00B246C4"/>
    <w:rsid w:val="00B2660A"/>
    <w:rsid w:val="00B34555"/>
    <w:rsid w:val="00B35F22"/>
    <w:rsid w:val="00B37C08"/>
    <w:rsid w:val="00B41C52"/>
    <w:rsid w:val="00B4531B"/>
    <w:rsid w:val="00B56363"/>
    <w:rsid w:val="00B660A5"/>
    <w:rsid w:val="00B70682"/>
    <w:rsid w:val="00B73892"/>
    <w:rsid w:val="00B73AA6"/>
    <w:rsid w:val="00B77A66"/>
    <w:rsid w:val="00B80F4F"/>
    <w:rsid w:val="00B85584"/>
    <w:rsid w:val="00B85F5F"/>
    <w:rsid w:val="00B900C8"/>
    <w:rsid w:val="00B90A0D"/>
    <w:rsid w:val="00B9445D"/>
    <w:rsid w:val="00B946F1"/>
    <w:rsid w:val="00BA2E29"/>
    <w:rsid w:val="00BA5FF1"/>
    <w:rsid w:val="00BA706C"/>
    <w:rsid w:val="00BA73E4"/>
    <w:rsid w:val="00BB3DEC"/>
    <w:rsid w:val="00BB47D0"/>
    <w:rsid w:val="00BC54BB"/>
    <w:rsid w:val="00BD0BB0"/>
    <w:rsid w:val="00BD3F1D"/>
    <w:rsid w:val="00BD669A"/>
    <w:rsid w:val="00BF1535"/>
    <w:rsid w:val="00BF74F1"/>
    <w:rsid w:val="00C03D44"/>
    <w:rsid w:val="00C077CC"/>
    <w:rsid w:val="00C11981"/>
    <w:rsid w:val="00C14F4C"/>
    <w:rsid w:val="00C16618"/>
    <w:rsid w:val="00C21A74"/>
    <w:rsid w:val="00C21FB4"/>
    <w:rsid w:val="00C23959"/>
    <w:rsid w:val="00C27ECC"/>
    <w:rsid w:val="00C3101C"/>
    <w:rsid w:val="00C31D6A"/>
    <w:rsid w:val="00C34A2E"/>
    <w:rsid w:val="00C37EEB"/>
    <w:rsid w:val="00C40AAA"/>
    <w:rsid w:val="00C463CB"/>
    <w:rsid w:val="00C54581"/>
    <w:rsid w:val="00C6150C"/>
    <w:rsid w:val="00C61977"/>
    <w:rsid w:val="00C64A9B"/>
    <w:rsid w:val="00C72651"/>
    <w:rsid w:val="00C734D7"/>
    <w:rsid w:val="00C745A8"/>
    <w:rsid w:val="00C8222C"/>
    <w:rsid w:val="00C8298A"/>
    <w:rsid w:val="00C85591"/>
    <w:rsid w:val="00C90A54"/>
    <w:rsid w:val="00C90E69"/>
    <w:rsid w:val="00C961AE"/>
    <w:rsid w:val="00CA0830"/>
    <w:rsid w:val="00CA0B7F"/>
    <w:rsid w:val="00CA5857"/>
    <w:rsid w:val="00CA6696"/>
    <w:rsid w:val="00CA7687"/>
    <w:rsid w:val="00CB10CC"/>
    <w:rsid w:val="00CB15F9"/>
    <w:rsid w:val="00CB222E"/>
    <w:rsid w:val="00CB2AF5"/>
    <w:rsid w:val="00CB667C"/>
    <w:rsid w:val="00CB6E9D"/>
    <w:rsid w:val="00CB6F8B"/>
    <w:rsid w:val="00CC1E67"/>
    <w:rsid w:val="00CC24E4"/>
    <w:rsid w:val="00CC487C"/>
    <w:rsid w:val="00CD0F39"/>
    <w:rsid w:val="00CE311A"/>
    <w:rsid w:val="00CE3FC8"/>
    <w:rsid w:val="00CF2755"/>
    <w:rsid w:val="00CF4D66"/>
    <w:rsid w:val="00CF66A1"/>
    <w:rsid w:val="00D0526A"/>
    <w:rsid w:val="00D171A5"/>
    <w:rsid w:val="00D17B6C"/>
    <w:rsid w:val="00D202EC"/>
    <w:rsid w:val="00D2379D"/>
    <w:rsid w:val="00D337CD"/>
    <w:rsid w:val="00D34A7E"/>
    <w:rsid w:val="00D352EB"/>
    <w:rsid w:val="00D43901"/>
    <w:rsid w:val="00D45B27"/>
    <w:rsid w:val="00D47470"/>
    <w:rsid w:val="00D515E7"/>
    <w:rsid w:val="00D54D18"/>
    <w:rsid w:val="00D61576"/>
    <w:rsid w:val="00D644F0"/>
    <w:rsid w:val="00D64A75"/>
    <w:rsid w:val="00D66B67"/>
    <w:rsid w:val="00D8204A"/>
    <w:rsid w:val="00D821CF"/>
    <w:rsid w:val="00D84D0D"/>
    <w:rsid w:val="00D857A4"/>
    <w:rsid w:val="00D86917"/>
    <w:rsid w:val="00D920A1"/>
    <w:rsid w:val="00D936A9"/>
    <w:rsid w:val="00DC0E7D"/>
    <w:rsid w:val="00DC2891"/>
    <w:rsid w:val="00DC3035"/>
    <w:rsid w:val="00DC7B24"/>
    <w:rsid w:val="00DC7DD5"/>
    <w:rsid w:val="00DD048F"/>
    <w:rsid w:val="00DD1339"/>
    <w:rsid w:val="00DD26F8"/>
    <w:rsid w:val="00DD271D"/>
    <w:rsid w:val="00DD41A9"/>
    <w:rsid w:val="00DD5425"/>
    <w:rsid w:val="00DD5826"/>
    <w:rsid w:val="00DE1328"/>
    <w:rsid w:val="00DE29C6"/>
    <w:rsid w:val="00DE2AD7"/>
    <w:rsid w:val="00DE2FF7"/>
    <w:rsid w:val="00DE39DB"/>
    <w:rsid w:val="00DE595B"/>
    <w:rsid w:val="00DF0B0B"/>
    <w:rsid w:val="00DF281A"/>
    <w:rsid w:val="00DF399F"/>
    <w:rsid w:val="00DF6A35"/>
    <w:rsid w:val="00DF7457"/>
    <w:rsid w:val="00E01C26"/>
    <w:rsid w:val="00E02FC6"/>
    <w:rsid w:val="00E034EC"/>
    <w:rsid w:val="00E16427"/>
    <w:rsid w:val="00E25C3C"/>
    <w:rsid w:val="00E2722D"/>
    <w:rsid w:val="00E32DA3"/>
    <w:rsid w:val="00E3370D"/>
    <w:rsid w:val="00E348D2"/>
    <w:rsid w:val="00E464A2"/>
    <w:rsid w:val="00E628C7"/>
    <w:rsid w:val="00E63291"/>
    <w:rsid w:val="00E66D2D"/>
    <w:rsid w:val="00E74DC1"/>
    <w:rsid w:val="00E82C4E"/>
    <w:rsid w:val="00E84490"/>
    <w:rsid w:val="00E9094A"/>
    <w:rsid w:val="00E9199A"/>
    <w:rsid w:val="00E91A01"/>
    <w:rsid w:val="00E954E3"/>
    <w:rsid w:val="00EA25B5"/>
    <w:rsid w:val="00EA25C8"/>
    <w:rsid w:val="00EA3357"/>
    <w:rsid w:val="00EB0AEB"/>
    <w:rsid w:val="00EB12AE"/>
    <w:rsid w:val="00EC43CF"/>
    <w:rsid w:val="00EC549A"/>
    <w:rsid w:val="00ED0A97"/>
    <w:rsid w:val="00ED2B70"/>
    <w:rsid w:val="00ED5137"/>
    <w:rsid w:val="00EE283E"/>
    <w:rsid w:val="00EE4721"/>
    <w:rsid w:val="00EF0ECD"/>
    <w:rsid w:val="00EF4FEF"/>
    <w:rsid w:val="00F026A0"/>
    <w:rsid w:val="00F05EFA"/>
    <w:rsid w:val="00F06973"/>
    <w:rsid w:val="00F159EC"/>
    <w:rsid w:val="00F20565"/>
    <w:rsid w:val="00F20669"/>
    <w:rsid w:val="00F230A3"/>
    <w:rsid w:val="00F231EF"/>
    <w:rsid w:val="00F30980"/>
    <w:rsid w:val="00F400C7"/>
    <w:rsid w:val="00F440C6"/>
    <w:rsid w:val="00F4698B"/>
    <w:rsid w:val="00F53AC8"/>
    <w:rsid w:val="00F54AB5"/>
    <w:rsid w:val="00F672C0"/>
    <w:rsid w:val="00F72918"/>
    <w:rsid w:val="00F72B99"/>
    <w:rsid w:val="00F72CA0"/>
    <w:rsid w:val="00F741EB"/>
    <w:rsid w:val="00F74821"/>
    <w:rsid w:val="00F751D2"/>
    <w:rsid w:val="00F76F79"/>
    <w:rsid w:val="00F902AB"/>
    <w:rsid w:val="00F91072"/>
    <w:rsid w:val="00F91945"/>
    <w:rsid w:val="00F92896"/>
    <w:rsid w:val="00F95CAE"/>
    <w:rsid w:val="00FA1759"/>
    <w:rsid w:val="00FA3625"/>
    <w:rsid w:val="00FA4E99"/>
    <w:rsid w:val="00FA6327"/>
    <w:rsid w:val="00FA6637"/>
    <w:rsid w:val="00FB25CB"/>
    <w:rsid w:val="00FB31C5"/>
    <w:rsid w:val="00FB52BD"/>
    <w:rsid w:val="00FC52EC"/>
    <w:rsid w:val="00FD0AF2"/>
    <w:rsid w:val="00FD4DEF"/>
    <w:rsid w:val="00FE0007"/>
    <w:rsid w:val="00FE0622"/>
    <w:rsid w:val="00FE104C"/>
    <w:rsid w:val="00FE408B"/>
    <w:rsid w:val="00FE49EB"/>
    <w:rsid w:val="00FF48F3"/>
    <w:rsid w:val="00FF4D09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D64A6"/>
  <w15:chartTrackingRefBased/>
  <w15:docId w15:val="{C9BBF0FD-1499-4DAF-A09D-89199492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24A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11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126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60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0AF8"/>
  </w:style>
  <w:style w:type="paragraph" w:styleId="Podnoje">
    <w:name w:val="footer"/>
    <w:basedOn w:val="Normal"/>
    <w:link w:val="PodnojeChar"/>
    <w:uiPriority w:val="99"/>
    <w:unhideWhenUsed/>
    <w:rsid w:val="00960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0AF8"/>
  </w:style>
  <w:style w:type="character" w:styleId="Tekstrezerviranogmjesta">
    <w:name w:val="Placeholder Text"/>
    <w:basedOn w:val="Zadanifontodlomka"/>
    <w:uiPriority w:val="99"/>
    <w:semiHidden/>
    <w:rsid w:val="006C2BA9"/>
    <w:rPr>
      <w:color w:val="808080"/>
    </w:rPr>
  </w:style>
  <w:style w:type="character" w:styleId="Jakoisticanje">
    <w:name w:val="Intense Emphasis"/>
    <w:basedOn w:val="Zadanifontodlomka"/>
    <w:uiPriority w:val="21"/>
    <w:qFormat/>
    <w:rsid w:val="00905714"/>
    <w:rPr>
      <w:i/>
      <w:iCs/>
      <w:color w:val="5B9BD5" w:themeColor="accent1"/>
    </w:rPr>
  </w:style>
  <w:style w:type="paragraph" w:styleId="Bezproreda">
    <w:name w:val="No Spacing"/>
    <w:link w:val="BezproredaChar"/>
    <w:uiPriority w:val="1"/>
    <w:qFormat/>
    <w:rsid w:val="0040654F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40654F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ECAA0-FD44-4E8A-A5A4-4D11DE29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2898</TotalTime>
  <Pages>11</Pages>
  <Words>3453</Words>
  <Characters>19687</Characters>
  <Application>Microsoft Office Word</Application>
  <DocSecurity>0</DocSecurity>
  <Lines>164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Korisnik</cp:lastModifiedBy>
  <cp:revision>1007</cp:revision>
  <cp:lastPrinted>2020-01-30T12:56:00Z</cp:lastPrinted>
  <dcterms:created xsi:type="dcterms:W3CDTF">2019-07-09T07:16:00Z</dcterms:created>
  <dcterms:modified xsi:type="dcterms:W3CDTF">2025-01-29T07:46:00Z</dcterms:modified>
</cp:coreProperties>
</file>